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073C7D" wp14:paraId="12695408" wp14:textId="45037D16">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2F073C7D" w:rsidR="2DAFCD27">
        <w:rPr>
          <w:rFonts w:ascii="Calibri" w:hAnsi="Calibri" w:eastAsia="Calibri" w:cs="Calibri"/>
          <w:b w:val="1"/>
          <w:bCs w:val="1"/>
          <w:i w:val="0"/>
          <w:iCs w:val="0"/>
          <w:caps w:val="0"/>
          <w:smallCaps w:val="0"/>
          <w:noProof w:val="0"/>
          <w:color w:val="000000" w:themeColor="text1" w:themeTint="FF" w:themeShade="FF"/>
          <w:sz w:val="24"/>
          <w:szCs w:val="24"/>
          <w:lang w:val="nb-NO"/>
        </w:rPr>
        <w:t xml:space="preserve">Appell </w:t>
      </w:r>
    </w:p>
    <w:p xmlns:wp14="http://schemas.microsoft.com/office/word/2010/wordml" w:rsidP="1E5E1D7F" wp14:paraId="6B43D9A0" wp14:textId="155CFFC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w:rsidR="2D7BE850" w:rsidP="1E5E1D7F" w:rsidRDefault="2D7BE850" w14:paraId="47462704" w14:textId="226826B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1E5E1D7F" w:rsidR="2D7BE850">
        <w:rPr>
          <w:rFonts w:ascii="Calibri" w:hAnsi="Calibri" w:eastAsia="Calibri" w:cs="Calibri"/>
          <w:b w:val="0"/>
          <w:bCs w:val="0"/>
          <w:i w:val="0"/>
          <w:iCs w:val="0"/>
          <w:caps w:val="0"/>
          <w:smallCaps w:val="0"/>
          <w:noProof w:val="0"/>
          <w:color w:val="000000" w:themeColor="text1" w:themeTint="FF" w:themeShade="FF"/>
          <w:sz w:val="24"/>
          <w:szCs w:val="24"/>
          <w:lang w:val="nb-NO"/>
        </w:rPr>
        <w:t>Kjære alle sammen, jeg he</w:t>
      </w:r>
      <w:r w:rsidRPr="1E5E1D7F" w:rsidR="08AD73B5">
        <w:rPr>
          <w:rFonts w:ascii="Calibri" w:hAnsi="Calibri" w:eastAsia="Calibri" w:cs="Calibri"/>
          <w:b w:val="0"/>
          <w:bCs w:val="0"/>
          <w:i w:val="0"/>
          <w:iCs w:val="0"/>
          <w:caps w:val="0"/>
          <w:smallCaps w:val="0"/>
          <w:noProof w:val="0"/>
          <w:color w:val="000000" w:themeColor="text1" w:themeTint="FF" w:themeShade="FF"/>
          <w:sz w:val="24"/>
          <w:szCs w:val="24"/>
          <w:lang w:val="nb-NO"/>
        </w:rPr>
        <w:t>t</w:t>
      </w:r>
      <w:r w:rsidRPr="1E5E1D7F" w:rsidR="2D7BE850">
        <w:rPr>
          <w:rFonts w:ascii="Calibri" w:hAnsi="Calibri" w:eastAsia="Calibri" w:cs="Calibri"/>
          <w:b w:val="0"/>
          <w:bCs w:val="0"/>
          <w:i w:val="0"/>
          <w:iCs w:val="0"/>
          <w:caps w:val="0"/>
          <w:smallCaps w:val="0"/>
          <w:noProof w:val="0"/>
          <w:color w:val="000000" w:themeColor="text1" w:themeTint="FF" w:themeShade="FF"/>
          <w:sz w:val="24"/>
          <w:szCs w:val="24"/>
          <w:lang w:val="nb-NO"/>
        </w:rPr>
        <w:t>er XX og jeg står her på vegne av Norske Kvinners Sanitetsforening. Vi er Norges største kvinneorganisasjon, og jeg står her med 44 000 medlemmer på lag</w:t>
      </w:r>
      <w:r w:rsidRPr="1E5E1D7F" w:rsidR="5DA4E37B">
        <w:rPr>
          <w:rFonts w:ascii="Calibri" w:hAnsi="Calibri" w:eastAsia="Calibri" w:cs="Calibri"/>
          <w:b w:val="0"/>
          <w:bCs w:val="0"/>
          <w:i w:val="0"/>
          <w:iCs w:val="0"/>
          <w:caps w:val="0"/>
          <w:smallCaps w:val="0"/>
          <w:noProof w:val="0"/>
          <w:color w:val="000000" w:themeColor="text1" w:themeTint="FF" w:themeShade="FF"/>
          <w:sz w:val="24"/>
          <w:szCs w:val="24"/>
          <w:lang w:val="nb-NO"/>
        </w:rPr>
        <w:t>et.</w:t>
      </w:r>
      <w:r w:rsidRPr="1E5E1D7F" w:rsidR="2D7BE850">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w:t>
      </w:r>
      <w:r w:rsidRPr="1E5E1D7F" w:rsidR="2D7BE850">
        <w:rPr>
          <w:rFonts w:ascii="Calibri" w:hAnsi="Calibri" w:eastAsia="Calibri" w:cs="Calibri"/>
          <w:b w:val="0"/>
          <w:bCs w:val="0"/>
          <w:i w:val="0"/>
          <w:iCs w:val="0"/>
          <w:caps w:val="0"/>
          <w:smallCaps w:val="0"/>
          <w:noProof w:val="0"/>
          <w:color w:val="000000" w:themeColor="text1" w:themeTint="FF" w:themeShade="FF"/>
          <w:sz w:val="24"/>
          <w:szCs w:val="24"/>
          <w:lang w:val="nb-NO"/>
        </w:rPr>
        <w:t>I dag går Sanitetskvinnene i bresjen for å bryte tabuer og bekjempe vold mot kvinner. Vi finner oss ikke i at vold som skjer i hjemmet skal forbli innenfor husets fire vegger. Vold er ikke en privatsak, men et folkehelse- og likestillingsproblem.</w:t>
      </w:r>
      <w:r>
        <w:br/>
      </w:r>
    </w:p>
    <w:p xmlns:wp14="http://schemas.microsoft.com/office/word/2010/wordml" w:rsidP="1E5E1D7F" wp14:paraId="623B9A36" wp14:textId="3E3AA74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 xml:space="preserve">Vold mot kvinner er en av vår tids største </w:t>
      </w:r>
      <w:r w:rsidRPr="1E5E1D7F" w:rsidR="7B9546BC">
        <w:rPr>
          <w:rFonts w:ascii="Calibri" w:hAnsi="Calibri" w:eastAsia="Calibri" w:cs="Calibri"/>
          <w:b w:val="0"/>
          <w:bCs w:val="0"/>
          <w:i w:val="0"/>
          <w:iCs w:val="0"/>
          <w:caps w:val="0"/>
          <w:smallCaps w:val="0"/>
          <w:noProof w:val="0"/>
          <w:color w:val="000000" w:themeColor="text1" w:themeTint="FF" w:themeShade="FF"/>
          <w:sz w:val="24"/>
          <w:szCs w:val="24"/>
          <w:lang w:val="nb-NO"/>
        </w:rPr>
        <w:t>voldsproblem</w:t>
      </w: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Når vi tenker på vold mot </w:t>
      </w: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kvinner</w:t>
      </w:r>
      <w:r w:rsidRPr="1E5E1D7F" w:rsidR="054EF0C9">
        <w:rPr>
          <w:rFonts w:ascii="Calibri" w:hAnsi="Calibri" w:eastAsia="Calibri" w:cs="Calibri"/>
          <w:b w:val="0"/>
          <w:bCs w:val="0"/>
          <w:i w:val="0"/>
          <w:iCs w:val="0"/>
          <w:caps w:val="0"/>
          <w:smallCaps w:val="0"/>
          <w:noProof w:val="0"/>
          <w:color w:val="000000" w:themeColor="text1" w:themeTint="FF" w:themeShade="FF"/>
          <w:sz w:val="24"/>
          <w:szCs w:val="24"/>
          <w:lang w:val="nb-NO"/>
        </w:rPr>
        <w:t>,</w:t>
      </w: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retter vi ofte blikket utover. Utover egne grenser. Det er lett å lukke øynene. Det er lett å tenke at det ikke skjer hos oss. Men det er ikke san</w:t>
      </w:r>
      <w:r w:rsidRPr="1E5E1D7F" w:rsidR="0F49542C">
        <w:rPr>
          <w:rFonts w:ascii="Calibri" w:hAnsi="Calibri" w:eastAsia="Calibri" w:cs="Calibri"/>
          <w:b w:val="0"/>
          <w:bCs w:val="0"/>
          <w:i w:val="0"/>
          <w:iCs w:val="0"/>
          <w:caps w:val="0"/>
          <w:smallCaps w:val="0"/>
          <w:noProof w:val="0"/>
          <w:color w:val="000000" w:themeColor="text1" w:themeTint="FF" w:themeShade="FF"/>
          <w:sz w:val="24"/>
          <w:szCs w:val="24"/>
          <w:lang w:val="nb-NO"/>
        </w:rPr>
        <w:t xml:space="preserve">t. En av ti kvinner har opplevd gjentagende og </w:t>
      </w:r>
      <w:r w:rsidRPr="1E5E1D7F" w:rsidR="0F49542C">
        <w:rPr>
          <w:rFonts w:ascii="Calibri" w:hAnsi="Calibri" w:eastAsia="Calibri" w:cs="Calibri"/>
          <w:b w:val="0"/>
          <w:bCs w:val="0"/>
          <w:i w:val="0"/>
          <w:iCs w:val="0"/>
          <w:caps w:val="0"/>
          <w:smallCaps w:val="0"/>
          <w:noProof w:val="0"/>
          <w:color w:val="000000" w:themeColor="text1" w:themeTint="FF" w:themeShade="FF"/>
          <w:sz w:val="24"/>
          <w:szCs w:val="24"/>
          <w:lang w:val="nb-NO"/>
        </w:rPr>
        <w:t>g</w:t>
      </w:r>
      <w:r w:rsidRPr="1E5E1D7F" w:rsidR="0F49542C">
        <w:rPr>
          <w:rFonts w:ascii="Calibri" w:hAnsi="Calibri" w:eastAsia="Calibri" w:cs="Calibri"/>
          <w:b w:val="0"/>
          <w:bCs w:val="0"/>
          <w:i w:val="0"/>
          <w:iCs w:val="0"/>
          <w:caps w:val="0"/>
          <w:smallCaps w:val="0"/>
          <w:noProof w:val="0"/>
          <w:color w:val="000000" w:themeColor="text1" w:themeTint="FF" w:themeShade="FF"/>
          <w:sz w:val="24"/>
          <w:szCs w:val="24"/>
          <w:lang w:val="nb-NO"/>
        </w:rPr>
        <w:t>r</w:t>
      </w:r>
      <w:r w:rsidRPr="1E5E1D7F" w:rsidR="0F49542C">
        <w:rPr>
          <w:rFonts w:ascii="Calibri" w:hAnsi="Calibri" w:eastAsia="Calibri" w:cs="Calibri"/>
          <w:b w:val="0"/>
          <w:bCs w:val="0"/>
          <w:i w:val="0"/>
          <w:iCs w:val="0"/>
          <w:caps w:val="0"/>
          <w:smallCaps w:val="0"/>
          <w:noProof w:val="0"/>
          <w:color w:val="000000" w:themeColor="text1" w:themeTint="FF" w:themeShade="FF"/>
          <w:sz w:val="24"/>
          <w:szCs w:val="24"/>
          <w:lang w:val="nb-NO"/>
        </w:rPr>
        <w:t>o</w:t>
      </w:r>
      <w:r w:rsidRPr="1E5E1D7F" w:rsidR="0F49542C">
        <w:rPr>
          <w:rFonts w:ascii="Calibri" w:hAnsi="Calibri" w:eastAsia="Calibri" w:cs="Calibri"/>
          <w:b w:val="0"/>
          <w:bCs w:val="0"/>
          <w:i w:val="0"/>
          <w:iCs w:val="0"/>
          <w:caps w:val="0"/>
          <w:smallCaps w:val="0"/>
          <w:noProof w:val="0"/>
          <w:color w:val="000000" w:themeColor="text1" w:themeTint="FF" w:themeShade="FF"/>
          <w:sz w:val="24"/>
          <w:szCs w:val="24"/>
          <w:lang w:val="nb-NO"/>
        </w:rPr>
        <w:t>v</w:t>
      </w:r>
      <w:r w:rsidRPr="1E5E1D7F" w:rsidR="0F49542C">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vold fra partner. En av fem kvinner har blitt voldtatt, de fleste før fylte 18 år.  </w:t>
      </w:r>
    </w:p>
    <w:p xmlns:wp14="http://schemas.microsoft.com/office/word/2010/wordml" w:rsidP="2F073C7D" wp14:paraId="0E505CBF" wp14:textId="4B360E5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1E5E1D7F" wp14:paraId="17D42CBC" wp14:textId="3F8A0029">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Kvinner er overrepresentert når det gjelder den grove og gjentakende volden, den seksualiserte volden og partnerdrap. Vi kvinner blir utsatt for vold nettopp fordi vi er kvinner. Mange av kvinnene utsatt for partnerdrap i Norge har vært i kontakt med hjelpetjenestene. Men oppfølgingen er for dårlig, og for vilkårlig.</w:t>
      </w:r>
    </w:p>
    <w:p xmlns:wp14="http://schemas.microsoft.com/office/word/2010/wordml" w:rsidP="2F073C7D" wp14:paraId="2381C9E1" wp14:textId="0AB39917">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1E5E1D7F" wp14:paraId="6E2286F8" wp14:textId="6C08F173">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 xml:space="preserve">Vi har sett hvordan mange voldsutsatte kvinner står helt på bar bakke etter opphold på krisesenter, å støtte opp om disse kvinnene har blitt en av våre hjertesaker. Alle voldsutsatte i Norge fortjener støtte i den svært sårbare fasen når de skal etablere seg på nytt, uten voldsutøver. Uten sosialt nettverk og støttespillere er det stor risiko for at voldsutsatte kvinner går tilbake til voldsutøver. </w:t>
      </w:r>
    </w:p>
    <w:p xmlns:wp14="http://schemas.microsoft.com/office/word/2010/wordml" w:rsidP="2F073C7D" wp14:paraId="5747C1C4" wp14:textId="2EB72E0B">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1E5E1D7F" wp14:paraId="26CB8418" wp14:textId="12273E94">
      <w:pPr>
        <w:spacing w:before="0" w:beforeAutospacing="off" w:after="0" w:afterAutospacing="off" w:line="259" w:lineRule="auto"/>
        <w:ind w:left="0" w:right="0"/>
        <w:jc w:val="left"/>
        <w:rPr>
          <w:rFonts w:ascii="Calibri" w:hAnsi="Calibri" w:eastAsia="Calibri" w:cs="Calibri"/>
          <w:b w:val="0"/>
          <w:bCs w:val="0"/>
          <w:i w:val="1"/>
          <w:iCs w:val="1"/>
          <w:caps w:val="0"/>
          <w:smallCaps w:val="0"/>
          <w:noProof w:val="0"/>
          <w:color w:val="FF0000" w:themeColor="text1" w:themeTint="FF" w:themeShade="FF"/>
          <w:sz w:val="24"/>
          <w:szCs w:val="24"/>
          <w:lang w:val="nb-NO"/>
        </w:rPr>
      </w:pP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Gjennom prosjektet Ressursvenn kobler vi sammen frivillige med voldsutsatte kvinner i reetableringsfasen. Våre ressursvenner ønsker å være et medmenneske i en sårbar og vanskelig periode. Gjennom prosjektet har vi fått innsyn i hvilken umulig oppgave det kan være å orientere seg i hjelpeapparatet som voldsutsatt.</w:t>
      </w:r>
    </w:p>
    <w:p w:rsidR="1E5E1D7F" w:rsidP="1E5E1D7F" w:rsidRDefault="1E5E1D7F" w14:paraId="767B3749" w14:textId="449F0ABD">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1E5E1D7F" wp14:paraId="6B5D0163" wp14:textId="431120E4">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En av våre ressursvenner fortalte meg tidligere i uka</w:t>
      </w:r>
      <w:r w:rsidRPr="1E5E1D7F" w:rsidR="79FB649C">
        <w:rPr>
          <w:rFonts w:ascii="Calibri" w:hAnsi="Calibri" w:eastAsia="Calibri" w:cs="Calibri"/>
          <w:b w:val="0"/>
          <w:bCs w:val="0"/>
          <w:i w:val="0"/>
          <w:iCs w:val="0"/>
          <w:caps w:val="0"/>
          <w:smallCaps w:val="0"/>
          <w:noProof w:val="0"/>
          <w:color w:val="000000" w:themeColor="text1" w:themeTint="FF" w:themeShade="FF"/>
          <w:sz w:val="24"/>
          <w:szCs w:val="24"/>
          <w:lang w:val="nb-NO"/>
        </w:rPr>
        <w:t>,</w:t>
      </w: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om da en kvinne hun var i kobling med skulle få tilsendt et brev </w:t>
      </w:r>
      <w:r w:rsidRPr="1E5E1D7F" w:rsidR="0FE78252">
        <w:rPr>
          <w:rFonts w:ascii="Calibri" w:hAnsi="Calibri" w:eastAsia="Calibri" w:cs="Calibri"/>
          <w:b w:val="0"/>
          <w:bCs w:val="0"/>
          <w:i w:val="0"/>
          <w:iCs w:val="0"/>
          <w:caps w:val="0"/>
          <w:smallCaps w:val="0"/>
          <w:noProof w:val="0"/>
          <w:color w:val="000000" w:themeColor="text1" w:themeTint="FF" w:themeShade="FF"/>
          <w:sz w:val="24"/>
          <w:szCs w:val="24"/>
          <w:lang w:val="nb-NO"/>
        </w:rPr>
        <w:t>til</w:t>
      </w:r>
      <w:r w:rsidRPr="1E5E1D7F" w:rsidR="2DAFCD27">
        <w:rPr>
          <w:rFonts w:ascii="Calibri" w:hAnsi="Calibri" w:eastAsia="Calibri" w:cs="Calibri"/>
          <w:b w:val="0"/>
          <w:bCs w:val="0"/>
          <w:i w:val="0"/>
          <w:iCs w:val="0"/>
          <w:caps w:val="0"/>
          <w:smallCaps w:val="0"/>
          <w:noProof w:val="0"/>
          <w:color w:val="000000" w:themeColor="text1" w:themeTint="FF" w:themeShade="FF"/>
          <w:sz w:val="24"/>
          <w:szCs w:val="24"/>
          <w:lang w:val="nb-NO"/>
        </w:rPr>
        <w:t xml:space="preserve"> sin nye, hemmelige adresse. Denne ble ved en feiltakelse sendt til hennes tidligere bosted – og dermed rett til voldsutøveren hun skulle beskyttes fra. Slike feil er vanligere enn vi tror, og kan få fatale følger.</w:t>
      </w:r>
    </w:p>
    <w:p xmlns:wp14="http://schemas.microsoft.com/office/word/2010/wordml" w:rsidP="2F073C7D" wp14:paraId="156A8707" wp14:textId="0B393D0D">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2F073C7D" wp14:paraId="2ABB7F86" wp14:textId="5A4670AD">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2F073C7D" w:rsidR="2DAFCD27">
        <w:rPr>
          <w:rFonts w:ascii="Calibri" w:hAnsi="Calibri" w:eastAsia="Calibri" w:cs="Calibri"/>
          <w:b w:val="0"/>
          <w:bCs w:val="0"/>
          <w:i w:val="0"/>
          <w:iCs w:val="0"/>
          <w:caps w:val="0"/>
          <w:smallCaps w:val="0"/>
          <w:noProof w:val="0"/>
          <w:color w:val="000000" w:themeColor="text1" w:themeTint="FF" w:themeShade="FF"/>
          <w:sz w:val="24"/>
          <w:szCs w:val="24"/>
          <w:lang w:val="nb-NO"/>
        </w:rPr>
        <w:t>Og hvorfor snakker vi alltid om å forebygge vold mot kvinner fra kvinnens perspektiv? Alt for lite fokus rettes mot å forebygge den voldelige oppførselen hos menn. Vi krever konkrete behandlingstiltak rettet mot voldsutøvere - straff er ikke tilstrekkelig for å forebygge at ny vold inntreffer.</w:t>
      </w:r>
    </w:p>
    <w:p xmlns:wp14="http://schemas.microsoft.com/office/word/2010/wordml" w:rsidP="2F073C7D" wp14:paraId="3AE97428" wp14:textId="51C7B750">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p>
    <w:p xmlns:wp14="http://schemas.microsoft.com/office/word/2010/wordml" w:rsidP="2F073C7D" wp14:paraId="6F09356D" wp14:textId="7F53B4CA">
      <w:pPr>
        <w:spacing w:before="0" w:beforeAutospacing="off" w:after="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4"/>
          <w:szCs w:val="24"/>
          <w:lang w:val="nb-NO"/>
        </w:rPr>
      </w:pPr>
      <w:r w:rsidRPr="2F073C7D" w:rsidR="2DAFCD27">
        <w:rPr>
          <w:rFonts w:ascii="Calibri" w:hAnsi="Calibri" w:eastAsia="Calibri" w:cs="Calibri"/>
          <w:b w:val="0"/>
          <w:bCs w:val="0"/>
          <w:i w:val="0"/>
          <w:iCs w:val="0"/>
          <w:caps w:val="0"/>
          <w:smallCaps w:val="0"/>
          <w:noProof w:val="0"/>
          <w:color w:val="000000" w:themeColor="text1" w:themeTint="FF" w:themeShade="FF"/>
          <w:sz w:val="24"/>
          <w:szCs w:val="24"/>
          <w:lang w:val="nb-NO"/>
        </w:rPr>
        <w:t>Vi i Sanitetskvinnene kjemper for en nulltoleranse mot vold mot kvinner. Volden må forebygges, hjelpeapparatet må styrkes, og voldsutsatte må få støtte i å etablere et liv uten vold. Vi er ikke likestilte så lenge vi blir slått, sparket og drept fordi vi er kvinner. Vi er her for å støtte opp om og kjempe for rettighetene til voldutsatte kvinner, og for å vise at dere ikke står alene.</w:t>
      </w:r>
    </w:p>
    <w:p xmlns:wp14="http://schemas.microsoft.com/office/word/2010/wordml" wp14:paraId="104E3129" wp14:textId="35211606"/>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A5D84"/>
    <w:rsid w:val="054EF0C9"/>
    <w:rsid w:val="08AD73B5"/>
    <w:rsid w:val="0F49542C"/>
    <w:rsid w:val="0FE78252"/>
    <w:rsid w:val="1E5E1D7F"/>
    <w:rsid w:val="22C1C399"/>
    <w:rsid w:val="249CCED8"/>
    <w:rsid w:val="298D32A4"/>
    <w:rsid w:val="2D7BE850"/>
    <w:rsid w:val="2DAFCD27"/>
    <w:rsid w:val="2EBDF723"/>
    <w:rsid w:val="2F073C7D"/>
    <w:rsid w:val="2F3B70CB"/>
    <w:rsid w:val="41ED349E"/>
    <w:rsid w:val="47D6F54B"/>
    <w:rsid w:val="5863F2BC"/>
    <w:rsid w:val="5DA4E37B"/>
    <w:rsid w:val="5E4EEB12"/>
    <w:rsid w:val="607A5324"/>
    <w:rsid w:val="609A5D84"/>
    <w:rsid w:val="65ECFCA8"/>
    <w:rsid w:val="6C6D4E56"/>
    <w:rsid w:val="71078E59"/>
    <w:rsid w:val="79FB649C"/>
    <w:rsid w:val="7B9546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5D84"/>
  <w15:chartTrackingRefBased/>
  <w15:docId w15:val="{9F860185-910D-430C-9748-95482F922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6" ma:contentTypeDescription="Create a new document." ma:contentTypeScope="" ma:versionID="fb56e5328e2f22f335d6bb5b3a85b2ba">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a349ac8a63e7b7e433f32a914106008c"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0f3114-1c26-40bb-8b8f-0a4c62063447}"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TaxCatchAll xmlns="c59545f4-20fa-4c35-beb9-88c976aa93c6" xsi:nil="true"/>
  </documentManagement>
</p:properties>
</file>

<file path=customXml/itemProps1.xml><?xml version="1.0" encoding="utf-8"?>
<ds:datastoreItem xmlns:ds="http://schemas.openxmlformats.org/officeDocument/2006/customXml" ds:itemID="{57ED16AE-8092-4572-B069-4593AC7E80AB}"/>
</file>

<file path=customXml/itemProps2.xml><?xml version="1.0" encoding="utf-8"?>
<ds:datastoreItem xmlns:ds="http://schemas.openxmlformats.org/officeDocument/2006/customXml" ds:itemID="{FC10EBD8-23FE-4DB0-A9A6-CAF4DD2A73E3}"/>
</file>

<file path=customXml/itemProps3.xml><?xml version="1.0" encoding="utf-8"?>
<ds:datastoreItem xmlns:ds="http://schemas.openxmlformats.org/officeDocument/2006/customXml" ds:itemID="{0A5777B7-61FD-4557-B206-244F3D44D2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Maren Njøs Kurdøl</dc:creator>
  <keywords/>
  <dc:description/>
  <lastModifiedBy>Line Anita Schou</lastModifiedBy>
  <dcterms:created xsi:type="dcterms:W3CDTF">2025-03-02T14:11:24.0000000Z</dcterms:created>
  <dcterms:modified xsi:type="dcterms:W3CDTF">2025-03-03T09:50:48.4838511Z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