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55AF" w14:textId="77777777" w:rsidR="00866907" w:rsidRDefault="00866907" w:rsidP="00F831FB">
      <w:pPr>
        <w:widowControl w:val="0"/>
        <w:autoSpaceDE w:val="0"/>
        <w:autoSpaceDN w:val="0"/>
        <w:adjustRightInd w:val="0"/>
        <w:spacing w:after="0" w:line="240" w:lineRule="auto"/>
        <w:jc w:val="center"/>
        <w:rPr>
          <w:rFonts w:asciiTheme="minorHAnsi" w:eastAsiaTheme="minorEastAsia" w:hAnsiTheme="minorHAnsi" w:cs="Times"/>
          <w:b/>
          <w:sz w:val="32"/>
          <w:szCs w:val="32"/>
        </w:rPr>
      </w:pPr>
    </w:p>
    <w:p w14:paraId="3CE98C9D" w14:textId="77777777" w:rsidR="00FE410D" w:rsidRPr="00FE410D" w:rsidRDefault="00FE410D" w:rsidP="00F831FB">
      <w:pPr>
        <w:widowControl w:val="0"/>
        <w:autoSpaceDE w:val="0"/>
        <w:autoSpaceDN w:val="0"/>
        <w:adjustRightInd w:val="0"/>
        <w:spacing w:after="0" w:line="240" w:lineRule="auto"/>
        <w:jc w:val="center"/>
        <w:rPr>
          <w:rFonts w:asciiTheme="minorHAnsi" w:eastAsiaTheme="minorEastAsia" w:hAnsiTheme="minorHAnsi" w:cs="Times"/>
          <w:b/>
          <w:sz w:val="32"/>
          <w:szCs w:val="32"/>
        </w:rPr>
      </w:pPr>
      <w:r w:rsidRPr="00FE410D">
        <w:rPr>
          <w:rFonts w:asciiTheme="minorHAnsi" w:eastAsiaTheme="minorEastAsia" w:hAnsiTheme="minorHAnsi" w:cs="Times"/>
          <w:b/>
          <w:sz w:val="32"/>
          <w:szCs w:val="32"/>
        </w:rPr>
        <w:t>FADDERORDNING</w:t>
      </w:r>
      <w:r w:rsidR="00F831FB" w:rsidRPr="00FE410D">
        <w:rPr>
          <w:rFonts w:asciiTheme="minorHAnsi" w:eastAsiaTheme="minorEastAsia" w:hAnsiTheme="minorHAnsi" w:cs="Times"/>
          <w:b/>
          <w:sz w:val="32"/>
          <w:szCs w:val="32"/>
        </w:rPr>
        <w:t xml:space="preserve">  </w:t>
      </w:r>
    </w:p>
    <w:p w14:paraId="0FC9464A" w14:textId="66C43EF8" w:rsidR="00F831FB" w:rsidRDefault="00F831FB" w:rsidP="00F831FB">
      <w:pPr>
        <w:widowControl w:val="0"/>
        <w:autoSpaceDE w:val="0"/>
        <w:autoSpaceDN w:val="0"/>
        <w:adjustRightInd w:val="0"/>
        <w:spacing w:after="0" w:line="240" w:lineRule="auto"/>
        <w:jc w:val="center"/>
        <w:rPr>
          <w:rFonts w:asciiTheme="minorHAnsi" w:eastAsiaTheme="minorEastAsia" w:hAnsiTheme="minorHAnsi" w:cs="Times"/>
          <w:sz w:val="24"/>
          <w:szCs w:val="24"/>
        </w:rPr>
      </w:pPr>
      <w:r>
        <w:rPr>
          <w:rFonts w:asciiTheme="minorHAnsi" w:eastAsiaTheme="minorEastAsia" w:hAnsiTheme="minorHAnsi" w:cs="Times"/>
          <w:sz w:val="24"/>
          <w:szCs w:val="24"/>
        </w:rPr>
        <w:t>for</w:t>
      </w:r>
    </w:p>
    <w:p w14:paraId="19B50FD4" w14:textId="365ACDC2" w:rsidR="00F831FB" w:rsidRDefault="00F831FB" w:rsidP="2A92A88C">
      <w:pPr>
        <w:widowControl w:val="0"/>
        <w:autoSpaceDE w:val="0"/>
        <w:autoSpaceDN w:val="0"/>
        <w:adjustRightInd w:val="0"/>
        <w:spacing w:after="0" w:line="240" w:lineRule="auto"/>
        <w:jc w:val="center"/>
        <w:rPr>
          <w:rFonts w:asciiTheme="minorHAnsi" w:eastAsiaTheme="minorEastAsia" w:hAnsiTheme="minorHAnsi" w:cs="Times"/>
          <w:sz w:val="24"/>
          <w:szCs w:val="24"/>
        </w:rPr>
      </w:pPr>
      <w:r w:rsidRPr="289B2BF8">
        <w:rPr>
          <w:rFonts w:asciiTheme="minorHAnsi" w:eastAsiaTheme="minorEastAsia" w:hAnsiTheme="minorHAnsi" w:cs="Times"/>
          <w:sz w:val="24"/>
          <w:szCs w:val="24"/>
        </w:rPr>
        <w:t>NKS Veiledningssenter for pårørende</w:t>
      </w:r>
    </w:p>
    <w:p w14:paraId="232A51BA" w14:textId="77777777" w:rsidR="00F831FB" w:rsidRDefault="00F831FB" w:rsidP="00003BC9">
      <w:pPr>
        <w:widowControl w:val="0"/>
        <w:autoSpaceDE w:val="0"/>
        <w:autoSpaceDN w:val="0"/>
        <w:adjustRightInd w:val="0"/>
        <w:spacing w:after="0" w:line="240" w:lineRule="auto"/>
        <w:rPr>
          <w:rFonts w:ascii="Times New Roman" w:eastAsiaTheme="minorEastAsia" w:hAnsi="Times New Roman"/>
          <w:sz w:val="24"/>
          <w:szCs w:val="24"/>
          <w:u w:val="single"/>
        </w:rPr>
      </w:pPr>
    </w:p>
    <w:p w14:paraId="41CA8262" w14:textId="08FDEA70" w:rsidR="00003BC9" w:rsidRDefault="00A0162F" w:rsidP="289B2BF8">
      <w:pPr>
        <w:spacing w:after="0" w:line="240" w:lineRule="auto"/>
        <w:rPr>
          <w:rFonts w:asciiTheme="minorHAnsi" w:hAnsiTheme="minorHAnsi"/>
          <w:sz w:val="24"/>
          <w:szCs w:val="24"/>
        </w:rPr>
      </w:pPr>
      <w:r w:rsidRPr="289B2BF8">
        <w:rPr>
          <w:rFonts w:asciiTheme="minorHAnsi" w:eastAsiaTheme="minorEastAsia" w:hAnsiTheme="minorHAnsi"/>
          <w:sz w:val="24"/>
          <w:szCs w:val="24"/>
        </w:rPr>
        <w:t xml:space="preserve">NKS har </w:t>
      </w:r>
      <w:r w:rsidR="000E5270" w:rsidRPr="289B2BF8">
        <w:rPr>
          <w:rFonts w:asciiTheme="minorHAnsi" w:eastAsiaTheme="minorEastAsia" w:hAnsiTheme="minorHAnsi"/>
          <w:sz w:val="24"/>
          <w:szCs w:val="24"/>
        </w:rPr>
        <w:t xml:space="preserve">i </w:t>
      </w:r>
      <w:r w:rsidR="00644F90" w:rsidRPr="289B2BF8">
        <w:rPr>
          <w:rFonts w:asciiTheme="minorHAnsi" w:eastAsiaTheme="minorEastAsia" w:hAnsiTheme="minorHAnsi"/>
          <w:sz w:val="24"/>
          <w:szCs w:val="24"/>
        </w:rPr>
        <w:t xml:space="preserve">mer enn </w:t>
      </w:r>
      <w:r w:rsidR="000E5270" w:rsidRPr="289B2BF8">
        <w:rPr>
          <w:rFonts w:asciiTheme="minorHAnsi" w:eastAsiaTheme="minorEastAsia" w:hAnsiTheme="minorHAnsi"/>
          <w:sz w:val="24"/>
          <w:szCs w:val="24"/>
        </w:rPr>
        <w:t>1</w:t>
      </w:r>
      <w:r w:rsidR="00542D07" w:rsidRPr="289B2BF8">
        <w:rPr>
          <w:rFonts w:asciiTheme="minorHAnsi" w:eastAsiaTheme="minorEastAsia" w:hAnsiTheme="minorHAnsi"/>
          <w:sz w:val="24"/>
          <w:szCs w:val="24"/>
        </w:rPr>
        <w:t>2</w:t>
      </w:r>
      <w:r w:rsidR="00872637" w:rsidRPr="289B2BF8">
        <w:rPr>
          <w:rFonts w:asciiTheme="minorHAnsi" w:eastAsiaTheme="minorEastAsia" w:hAnsiTheme="minorHAnsi"/>
          <w:sz w:val="24"/>
          <w:szCs w:val="24"/>
        </w:rPr>
        <w:t>5</w:t>
      </w:r>
      <w:r w:rsidR="000E5270" w:rsidRPr="289B2BF8">
        <w:rPr>
          <w:rFonts w:asciiTheme="minorHAnsi" w:eastAsiaTheme="minorEastAsia" w:hAnsiTheme="minorHAnsi"/>
          <w:sz w:val="24"/>
          <w:szCs w:val="24"/>
        </w:rPr>
        <w:t xml:space="preserve"> år </w:t>
      </w:r>
      <w:r w:rsidRPr="289B2BF8">
        <w:rPr>
          <w:rFonts w:asciiTheme="minorHAnsi" w:eastAsiaTheme="minorEastAsia" w:hAnsiTheme="minorHAnsi"/>
          <w:sz w:val="24"/>
          <w:szCs w:val="24"/>
        </w:rPr>
        <w:t xml:space="preserve">vært en viktig aktør i byggingen av velferdssamfunnet. </w:t>
      </w:r>
      <w:r w:rsidR="00003BC9" w:rsidRPr="289B2BF8">
        <w:rPr>
          <w:rFonts w:asciiTheme="minorHAnsi" w:hAnsiTheme="minorHAnsi"/>
          <w:sz w:val="24"/>
          <w:szCs w:val="24"/>
        </w:rPr>
        <w:t xml:space="preserve">Sanitetskvinnene viser </w:t>
      </w:r>
      <w:r w:rsidR="00003BC9" w:rsidRPr="289B2BF8">
        <w:rPr>
          <w:rStyle w:val="Sterk"/>
          <w:rFonts w:asciiTheme="minorHAnsi" w:hAnsiTheme="minorHAnsi"/>
          <w:b w:val="0"/>
          <w:bCs w:val="0"/>
          <w:sz w:val="24"/>
          <w:szCs w:val="24"/>
        </w:rPr>
        <w:t>engasjement, entusiasme og et</w:t>
      </w:r>
      <w:r w:rsidR="00003BC9" w:rsidRPr="289B2BF8">
        <w:rPr>
          <w:rStyle w:val="Sterk"/>
          <w:rFonts w:asciiTheme="minorHAnsi" w:hAnsiTheme="minorHAnsi"/>
          <w:sz w:val="24"/>
          <w:szCs w:val="24"/>
        </w:rPr>
        <w:t xml:space="preserve"> </w:t>
      </w:r>
      <w:r w:rsidR="00003BC9" w:rsidRPr="289B2BF8">
        <w:rPr>
          <w:rFonts w:asciiTheme="minorHAnsi" w:hAnsiTheme="minorHAnsi"/>
          <w:sz w:val="24"/>
          <w:szCs w:val="24"/>
        </w:rPr>
        <w:t>betydelig mot når de oppretter prosjekter for etablering av nye virksomheter i et marked med stadig større krav til profesjonalisering og kvalitetssikring</w:t>
      </w:r>
      <w:r w:rsidR="00F831FB" w:rsidRPr="289B2BF8">
        <w:rPr>
          <w:rFonts w:asciiTheme="minorHAnsi" w:hAnsiTheme="minorHAnsi"/>
          <w:sz w:val="24"/>
          <w:szCs w:val="24"/>
        </w:rPr>
        <w:t>.</w:t>
      </w:r>
      <w:r w:rsidR="00866907" w:rsidRPr="289B2BF8">
        <w:rPr>
          <w:rFonts w:asciiTheme="minorHAnsi" w:hAnsiTheme="minorHAnsi"/>
          <w:sz w:val="24"/>
          <w:szCs w:val="24"/>
        </w:rPr>
        <w:t xml:space="preserve"> Det å være sporhund og pioner er krevende også økonomisk. Når Sanitetskvinnene ser et behov som ikke er dekket av det offentlig er det ofte også slik at det ikke faller naturlig inn i de offentlige budsjetter. Veiledningssentrene for pårørende er en slik oppgave. </w:t>
      </w:r>
      <w:r w:rsidR="007D0ECC" w:rsidRPr="289B2BF8">
        <w:rPr>
          <w:rFonts w:asciiTheme="minorHAnsi" w:hAnsiTheme="minorHAnsi"/>
          <w:sz w:val="24"/>
          <w:szCs w:val="24"/>
        </w:rPr>
        <w:t>T</w:t>
      </w:r>
      <w:r w:rsidR="00A463A7" w:rsidRPr="289B2BF8">
        <w:rPr>
          <w:rFonts w:asciiTheme="minorHAnsi" w:hAnsiTheme="minorHAnsi"/>
          <w:sz w:val="24"/>
          <w:szCs w:val="24"/>
        </w:rPr>
        <w:t xml:space="preserve">ilbudet som Veiledningssentrene </w:t>
      </w:r>
      <w:r w:rsidR="00644F90" w:rsidRPr="289B2BF8">
        <w:rPr>
          <w:rFonts w:asciiTheme="minorHAnsi" w:hAnsiTheme="minorHAnsi"/>
          <w:sz w:val="24"/>
          <w:szCs w:val="24"/>
        </w:rPr>
        <w:t>gir,</w:t>
      </w:r>
      <w:r w:rsidR="00A463A7" w:rsidRPr="289B2BF8">
        <w:rPr>
          <w:rFonts w:asciiTheme="minorHAnsi" w:hAnsiTheme="minorHAnsi"/>
          <w:sz w:val="24"/>
          <w:szCs w:val="24"/>
        </w:rPr>
        <w:t xml:space="preserve"> er et supplement til</w:t>
      </w:r>
      <w:r w:rsidR="007D0ECC" w:rsidRPr="289B2BF8">
        <w:rPr>
          <w:rFonts w:asciiTheme="minorHAnsi" w:hAnsiTheme="minorHAnsi"/>
          <w:sz w:val="24"/>
          <w:szCs w:val="24"/>
        </w:rPr>
        <w:t xml:space="preserve"> </w:t>
      </w:r>
      <w:r w:rsidR="00A463A7" w:rsidRPr="289B2BF8">
        <w:rPr>
          <w:rFonts w:asciiTheme="minorHAnsi" w:hAnsiTheme="minorHAnsi"/>
          <w:sz w:val="24"/>
          <w:szCs w:val="24"/>
        </w:rPr>
        <w:t>de tjenesten</w:t>
      </w:r>
      <w:r w:rsidR="00955F8B" w:rsidRPr="289B2BF8">
        <w:rPr>
          <w:rFonts w:asciiTheme="minorHAnsi" w:hAnsiTheme="minorHAnsi"/>
          <w:sz w:val="24"/>
          <w:szCs w:val="24"/>
        </w:rPr>
        <w:t>e</w:t>
      </w:r>
      <w:r w:rsidR="00866907" w:rsidRPr="289B2BF8">
        <w:rPr>
          <w:rFonts w:asciiTheme="minorHAnsi" w:hAnsiTheme="minorHAnsi"/>
          <w:sz w:val="24"/>
          <w:szCs w:val="24"/>
        </w:rPr>
        <w:t xml:space="preserve"> helseforetakene </w:t>
      </w:r>
      <w:r w:rsidR="00A463A7" w:rsidRPr="289B2BF8">
        <w:rPr>
          <w:rFonts w:asciiTheme="minorHAnsi" w:hAnsiTheme="minorHAnsi"/>
          <w:sz w:val="24"/>
          <w:szCs w:val="24"/>
        </w:rPr>
        <w:t>og</w:t>
      </w:r>
      <w:r w:rsidR="00866907" w:rsidRPr="289B2BF8">
        <w:rPr>
          <w:rFonts w:asciiTheme="minorHAnsi" w:hAnsiTheme="minorHAnsi"/>
          <w:sz w:val="24"/>
          <w:szCs w:val="24"/>
        </w:rPr>
        <w:t xml:space="preserve"> kommunen</w:t>
      </w:r>
      <w:r w:rsidR="00955F8B" w:rsidRPr="289B2BF8">
        <w:rPr>
          <w:rFonts w:asciiTheme="minorHAnsi" w:hAnsiTheme="minorHAnsi"/>
          <w:sz w:val="24"/>
          <w:szCs w:val="24"/>
        </w:rPr>
        <w:t>e</w:t>
      </w:r>
      <w:r w:rsidR="00866907" w:rsidRPr="289B2BF8">
        <w:rPr>
          <w:rFonts w:asciiTheme="minorHAnsi" w:hAnsiTheme="minorHAnsi"/>
          <w:sz w:val="24"/>
          <w:szCs w:val="24"/>
        </w:rPr>
        <w:t xml:space="preserve"> </w:t>
      </w:r>
      <w:r w:rsidR="00A463A7" w:rsidRPr="289B2BF8">
        <w:rPr>
          <w:rFonts w:asciiTheme="minorHAnsi" w:hAnsiTheme="minorHAnsi"/>
          <w:sz w:val="24"/>
          <w:szCs w:val="24"/>
        </w:rPr>
        <w:t>yter</w:t>
      </w:r>
      <w:r w:rsidR="00866907" w:rsidRPr="289B2BF8">
        <w:rPr>
          <w:rFonts w:asciiTheme="minorHAnsi" w:hAnsiTheme="minorHAnsi"/>
          <w:sz w:val="24"/>
          <w:szCs w:val="24"/>
        </w:rPr>
        <w:t xml:space="preserve">. </w:t>
      </w:r>
      <w:r w:rsidR="00A463A7" w:rsidRPr="289B2BF8">
        <w:rPr>
          <w:rFonts w:asciiTheme="minorHAnsi" w:hAnsiTheme="minorHAnsi"/>
          <w:sz w:val="24"/>
          <w:szCs w:val="24"/>
        </w:rPr>
        <w:t>B</w:t>
      </w:r>
      <w:r w:rsidR="00866907" w:rsidRPr="289B2BF8">
        <w:rPr>
          <w:rFonts w:asciiTheme="minorHAnsi" w:hAnsiTheme="minorHAnsi"/>
          <w:sz w:val="24"/>
          <w:szCs w:val="24"/>
        </w:rPr>
        <w:t>ehovet for d</w:t>
      </w:r>
      <w:r w:rsidR="000E5270" w:rsidRPr="289B2BF8">
        <w:rPr>
          <w:rFonts w:asciiTheme="minorHAnsi" w:hAnsiTheme="minorHAnsi"/>
          <w:sz w:val="24"/>
          <w:szCs w:val="24"/>
        </w:rPr>
        <w:t xml:space="preserve">isse tjenestene </w:t>
      </w:r>
      <w:r w:rsidR="007D0ECC" w:rsidRPr="289B2BF8">
        <w:rPr>
          <w:rFonts w:asciiTheme="minorHAnsi" w:hAnsiTheme="minorHAnsi"/>
          <w:sz w:val="24"/>
          <w:szCs w:val="24"/>
        </w:rPr>
        <w:t xml:space="preserve">er </w:t>
      </w:r>
      <w:r w:rsidR="000E5270" w:rsidRPr="289B2BF8">
        <w:rPr>
          <w:rFonts w:asciiTheme="minorHAnsi" w:hAnsiTheme="minorHAnsi"/>
          <w:sz w:val="24"/>
          <w:szCs w:val="24"/>
        </w:rPr>
        <w:t>stort, noe</w:t>
      </w:r>
      <w:r w:rsidR="00866907" w:rsidRPr="289B2BF8">
        <w:rPr>
          <w:rFonts w:asciiTheme="minorHAnsi" w:hAnsiTheme="minorHAnsi"/>
          <w:sz w:val="24"/>
          <w:szCs w:val="24"/>
        </w:rPr>
        <w:t xml:space="preserve"> konsultasjonstallene ved de </w:t>
      </w:r>
      <w:r w:rsidR="00644F90" w:rsidRPr="289B2BF8">
        <w:rPr>
          <w:rFonts w:asciiTheme="minorHAnsi" w:hAnsiTheme="minorHAnsi"/>
          <w:sz w:val="24"/>
          <w:szCs w:val="24"/>
        </w:rPr>
        <w:t>fire</w:t>
      </w:r>
      <w:r w:rsidR="00866907" w:rsidRPr="289B2BF8">
        <w:rPr>
          <w:rFonts w:asciiTheme="minorHAnsi" w:hAnsiTheme="minorHAnsi"/>
          <w:sz w:val="24"/>
          <w:szCs w:val="24"/>
        </w:rPr>
        <w:t xml:space="preserve"> sentrene vi</w:t>
      </w:r>
      <w:r w:rsidR="000E5270" w:rsidRPr="289B2BF8">
        <w:rPr>
          <w:rFonts w:asciiTheme="minorHAnsi" w:hAnsiTheme="minorHAnsi"/>
          <w:sz w:val="24"/>
          <w:szCs w:val="24"/>
        </w:rPr>
        <w:t>ser</w:t>
      </w:r>
      <w:r w:rsidR="00866907" w:rsidRPr="289B2BF8">
        <w:rPr>
          <w:rFonts w:asciiTheme="minorHAnsi" w:hAnsiTheme="minorHAnsi"/>
          <w:sz w:val="24"/>
          <w:szCs w:val="24"/>
        </w:rPr>
        <w:t>. Til alle tider har det også vært naturlig at Sanitetskvinnene over hele landet bidra</w:t>
      </w:r>
      <w:r w:rsidR="000E5270" w:rsidRPr="289B2BF8">
        <w:rPr>
          <w:rFonts w:asciiTheme="minorHAnsi" w:hAnsiTheme="minorHAnsi"/>
          <w:sz w:val="24"/>
          <w:szCs w:val="24"/>
        </w:rPr>
        <w:t>r økonomisk til driften av</w:t>
      </w:r>
      <w:r w:rsidR="00866907" w:rsidRPr="289B2BF8">
        <w:rPr>
          <w:rFonts w:asciiTheme="minorHAnsi" w:hAnsiTheme="minorHAnsi"/>
          <w:sz w:val="24"/>
          <w:szCs w:val="24"/>
        </w:rPr>
        <w:t xml:space="preserve"> tiltak som ellers ikke har mulighet for å få driftsavtaler med det offentlige. </w:t>
      </w:r>
    </w:p>
    <w:p w14:paraId="61F88F10" w14:textId="64A8B1F9" w:rsidR="007E0D62" w:rsidRDefault="00866907" w:rsidP="00866907">
      <w:pPr>
        <w:widowControl w:val="0"/>
        <w:autoSpaceDE w:val="0"/>
        <w:autoSpaceDN w:val="0"/>
        <w:adjustRightInd w:val="0"/>
        <w:spacing w:after="240" w:line="240" w:lineRule="auto"/>
        <w:rPr>
          <w:rFonts w:asciiTheme="minorHAnsi" w:eastAsiaTheme="minorEastAsia" w:hAnsiTheme="minorHAnsi"/>
          <w:sz w:val="24"/>
          <w:szCs w:val="24"/>
        </w:rPr>
      </w:pPr>
      <w:r>
        <w:rPr>
          <w:rFonts w:asciiTheme="minorHAnsi" w:hAnsiTheme="minorHAnsi"/>
          <w:sz w:val="24"/>
          <w:szCs w:val="24"/>
        </w:rPr>
        <w:t>Det er flere måter å gjøre dette på, for eksempel kan man dedikere en årlig utlodning til veiledningssenteret</w:t>
      </w:r>
      <w:r w:rsidR="00351F48">
        <w:rPr>
          <w:rFonts w:asciiTheme="minorHAnsi" w:hAnsiTheme="minorHAnsi"/>
          <w:sz w:val="24"/>
          <w:szCs w:val="24"/>
        </w:rPr>
        <w:t xml:space="preserve"> i sin region, man kan gi</w:t>
      </w:r>
      <w:r>
        <w:rPr>
          <w:rFonts w:asciiTheme="minorHAnsi" w:hAnsiTheme="minorHAnsi"/>
          <w:sz w:val="24"/>
          <w:szCs w:val="24"/>
        </w:rPr>
        <w:t xml:space="preserve"> gaver eller </w:t>
      </w:r>
      <w:r>
        <w:rPr>
          <w:rFonts w:asciiTheme="minorHAnsi" w:eastAsiaTheme="minorEastAsia" w:hAnsiTheme="minorHAnsi"/>
          <w:sz w:val="24"/>
          <w:szCs w:val="24"/>
        </w:rPr>
        <w:t>bidra gjennom</w:t>
      </w:r>
      <w:r w:rsidR="007E0D62">
        <w:rPr>
          <w:rFonts w:asciiTheme="minorHAnsi" w:eastAsiaTheme="minorEastAsia" w:hAnsiTheme="minorHAnsi"/>
          <w:sz w:val="24"/>
          <w:szCs w:val="24"/>
        </w:rPr>
        <w:t>:</w:t>
      </w:r>
    </w:p>
    <w:p w14:paraId="22731A8B" w14:textId="1CCB8E9D" w:rsidR="00003BC9" w:rsidRPr="00F831FB" w:rsidRDefault="00866907" w:rsidP="2A92A88C">
      <w:pPr>
        <w:widowControl w:val="0"/>
        <w:autoSpaceDE w:val="0"/>
        <w:autoSpaceDN w:val="0"/>
        <w:adjustRightInd w:val="0"/>
        <w:spacing w:after="240" w:line="240" w:lineRule="auto"/>
        <w:rPr>
          <w:rFonts w:asciiTheme="minorHAnsi" w:eastAsiaTheme="minorEastAsia" w:hAnsiTheme="minorHAnsi"/>
          <w:sz w:val="24"/>
          <w:szCs w:val="24"/>
        </w:rPr>
      </w:pPr>
      <w:r w:rsidRPr="289B2BF8">
        <w:rPr>
          <w:rFonts w:asciiTheme="minorHAnsi" w:eastAsiaTheme="minorEastAsia" w:hAnsiTheme="minorHAnsi"/>
          <w:b/>
          <w:bCs/>
          <w:sz w:val="24"/>
          <w:szCs w:val="24"/>
        </w:rPr>
        <w:t>FADDERORDNING</w:t>
      </w:r>
      <w:r w:rsidRPr="289B2BF8">
        <w:rPr>
          <w:rFonts w:asciiTheme="minorHAnsi" w:eastAsiaTheme="minorEastAsia" w:hAnsiTheme="minorHAnsi"/>
          <w:sz w:val="24"/>
          <w:szCs w:val="24"/>
        </w:rPr>
        <w:t xml:space="preserve"> for </w:t>
      </w:r>
      <w:r w:rsidR="1ECADD5C" w:rsidRPr="289B2BF8">
        <w:rPr>
          <w:rFonts w:asciiTheme="minorHAnsi" w:eastAsiaTheme="minorEastAsia" w:hAnsiTheme="minorHAnsi"/>
          <w:sz w:val="24"/>
          <w:szCs w:val="24"/>
        </w:rPr>
        <w:t>N</w:t>
      </w:r>
      <w:r w:rsidRPr="289B2BF8">
        <w:rPr>
          <w:rFonts w:asciiTheme="minorHAnsi" w:eastAsiaTheme="minorEastAsia" w:hAnsiTheme="minorHAnsi" w:cs="Times"/>
          <w:sz w:val="24"/>
          <w:szCs w:val="24"/>
        </w:rPr>
        <w:t xml:space="preserve">KS Veiledningssenter for pårørende </w:t>
      </w:r>
    </w:p>
    <w:p w14:paraId="13FDE21D" w14:textId="1FAF00F6" w:rsidR="00003BC9" w:rsidRPr="00F831FB" w:rsidRDefault="003E7A8B" w:rsidP="2A92A88C">
      <w:pPr>
        <w:widowControl w:val="0"/>
        <w:autoSpaceDE w:val="0"/>
        <w:autoSpaceDN w:val="0"/>
        <w:adjustRightInd w:val="0"/>
        <w:spacing w:after="240" w:line="240" w:lineRule="auto"/>
        <w:rPr>
          <w:rFonts w:asciiTheme="minorHAnsi" w:eastAsiaTheme="minorEastAsia" w:hAnsiTheme="minorHAnsi"/>
          <w:sz w:val="24"/>
          <w:szCs w:val="24"/>
        </w:rPr>
      </w:pPr>
      <w:r w:rsidRPr="289B2BF8">
        <w:rPr>
          <w:rFonts w:asciiTheme="minorHAnsi" w:eastAsiaTheme="minorEastAsia" w:hAnsiTheme="minorHAnsi"/>
          <w:sz w:val="24"/>
          <w:szCs w:val="24"/>
        </w:rPr>
        <w:t xml:space="preserve">Driften av </w:t>
      </w:r>
      <w:r w:rsidR="007D70CE" w:rsidRPr="289B2BF8">
        <w:rPr>
          <w:rFonts w:asciiTheme="minorHAnsi" w:eastAsiaTheme="minorEastAsia" w:hAnsiTheme="minorHAnsi"/>
          <w:sz w:val="24"/>
          <w:szCs w:val="24"/>
        </w:rPr>
        <w:t xml:space="preserve">NKS </w:t>
      </w:r>
      <w:r w:rsidR="00644F90" w:rsidRPr="289B2BF8">
        <w:rPr>
          <w:rFonts w:asciiTheme="minorHAnsi" w:eastAsiaTheme="minorEastAsia" w:hAnsiTheme="minorHAnsi"/>
          <w:sz w:val="24"/>
          <w:szCs w:val="24"/>
        </w:rPr>
        <w:t xml:space="preserve">sine fire </w:t>
      </w:r>
      <w:r w:rsidR="00644F90" w:rsidRPr="289B2BF8">
        <w:rPr>
          <w:rFonts w:asciiTheme="minorHAnsi" w:eastAsiaTheme="minorEastAsia" w:hAnsiTheme="minorHAnsi" w:cs="Apple Chancery"/>
          <w:b/>
          <w:bCs/>
          <w:i/>
          <w:iCs/>
          <w:sz w:val="24"/>
          <w:szCs w:val="24"/>
        </w:rPr>
        <w:t>Veiledningssenter</w:t>
      </w:r>
      <w:r w:rsidRPr="289B2BF8">
        <w:rPr>
          <w:rFonts w:asciiTheme="minorHAnsi" w:eastAsiaTheme="minorEastAsia" w:hAnsiTheme="minorHAnsi" w:cs="Apple Chancery"/>
          <w:b/>
          <w:bCs/>
          <w:i/>
          <w:iCs/>
          <w:sz w:val="24"/>
          <w:szCs w:val="24"/>
        </w:rPr>
        <w:t xml:space="preserve"> for pårørende</w:t>
      </w:r>
      <w:r w:rsidR="00003BC9" w:rsidRPr="289B2BF8">
        <w:rPr>
          <w:rFonts w:asciiTheme="minorHAnsi" w:eastAsiaTheme="minorEastAsia" w:hAnsiTheme="minorHAnsi"/>
          <w:sz w:val="24"/>
          <w:szCs w:val="24"/>
        </w:rPr>
        <w:t xml:space="preserve"> </w:t>
      </w:r>
      <w:r w:rsidRPr="289B2BF8">
        <w:rPr>
          <w:rFonts w:asciiTheme="minorHAnsi" w:eastAsiaTheme="minorEastAsia" w:hAnsiTheme="minorHAnsi"/>
          <w:sz w:val="24"/>
          <w:szCs w:val="24"/>
        </w:rPr>
        <w:t>basere</w:t>
      </w:r>
      <w:r w:rsidR="00FE410D" w:rsidRPr="289B2BF8">
        <w:rPr>
          <w:rFonts w:asciiTheme="minorHAnsi" w:eastAsiaTheme="minorEastAsia" w:hAnsiTheme="minorHAnsi"/>
          <w:sz w:val="24"/>
          <w:szCs w:val="24"/>
        </w:rPr>
        <w:t>r</w:t>
      </w:r>
      <w:r w:rsidRPr="289B2BF8">
        <w:rPr>
          <w:rFonts w:asciiTheme="minorHAnsi" w:eastAsiaTheme="minorEastAsia" w:hAnsiTheme="minorHAnsi"/>
          <w:sz w:val="24"/>
          <w:szCs w:val="24"/>
        </w:rPr>
        <w:t xml:space="preserve"> seg på økonomiske tilskudd fra </w:t>
      </w:r>
      <w:r w:rsidR="00CE4D3C" w:rsidRPr="289B2BF8">
        <w:rPr>
          <w:rFonts w:asciiTheme="minorHAnsi" w:eastAsiaTheme="minorEastAsia" w:hAnsiTheme="minorHAnsi"/>
          <w:sz w:val="24"/>
          <w:szCs w:val="24"/>
        </w:rPr>
        <w:t>Helsedirektoratet som</w:t>
      </w:r>
      <w:r w:rsidR="00866907" w:rsidRPr="289B2BF8">
        <w:rPr>
          <w:rFonts w:asciiTheme="minorHAnsi" w:eastAsiaTheme="minorEastAsia" w:hAnsiTheme="minorHAnsi"/>
          <w:sz w:val="24"/>
          <w:szCs w:val="24"/>
        </w:rPr>
        <w:t xml:space="preserve"> </w:t>
      </w:r>
      <w:r w:rsidR="00F831FB" w:rsidRPr="289B2BF8">
        <w:rPr>
          <w:rFonts w:asciiTheme="minorHAnsi" w:eastAsiaTheme="minorEastAsia" w:hAnsiTheme="minorHAnsi"/>
          <w:sz w:val="24"/>
          <w:szCs w:val="24"/>
        </w:rPr>
        <w:t xml:space="preserve">alene </w:t>
      </w:r>
      <w:r w:rsidR="00003BC9" w:rsidRPr="289B2BF8">
        <w:rPr>
          <w:rFonts w:asciiTheme="minorHAnsi" w:eastAsiaTheme="minorEastAsia" w:hAnsiTheme="minorHAnsi"/>
          <w:sz w:val="24"/>
          <w:szCs w:val="24"/>
        </w:rPr>
        <w:t>ikke er tilstrekkelig</w:t>
      </w:r>
      <w:r w:rsidR="00866907" w:rsidRPr="289B2BF8">
        <w:rPr>
          <w:rFonts w:asciiTheme="minorHAnsi" w:eastAsiaTheme="minorEastAsia" w:hAnsiTheme="minorHAnsi"/>
          <w:sz w:val="24"/>
          <w:szCs w:val="24"/>
        </w:rPr>
        <w:t xml:space="preserve"> til å drive sentrene. </w:t>
      </w:r>
      <w:r w:rsidR="00872637" w:rsidRPr="289B2BF8">
        <w:rPr>
          <w:rFonts w:asciiTheme="minorHAnsi" w:eastAsiaTheme="minorEastAsia" w:hAnsiTheme="minorHAnsi"/>
          <w:sz w:val="24"/>
          <w:szCs w:val="24"/>
        </w:rPr>
        <w:t>Region</w:t>
      </w:r>
      <w:r w:rsidR="00866907" w:rsidRPr="289B2BF8">
        <w:rPr>
          <w:rFonts w:asciiTheme="minorHAnsi" w:eastAsiaTheme="minorEastAsia" w:hAnsiTheme="minorHAnsi"/>
          <w:sz w:val="24"/>
          <w:szCs w:val="24"/>
        </w:rPr>
        <w:t xml:space="preserve">leder </w:t>
      </w:r>
      <w:r w:rsidR="00872637" w:rsidRPr="289B2BF8">
        <w:rPr>
          <w:rFonts w:asciiTheme="minorHAnsi" w:eastAsiaTheme="minorEastAsia" w:hAnsiTheme="minorHAnsi"/>
          <w:sz w:val="24"/>
          <w:szCs w:val="24"/>
        </w:rPr>
        <w:t>for</w:t>
      </w:r>
      <w:r w:rsidR="00866907" w:rsidRPr="289B2BF8">
        <w:rPr>
          <w:rFonts w:asciiTheme="minorHAnsi" w:eastAsiaTheme="minorEastAsia" w:hAnsiTheme="minorHAnsi"/>
          <w:sz w:val="24"/>
          <w:szCs w:val="24"/>
        </w:rPr>
        <w:t xml:space="preserve"> hvert senter må derfor </w:t>
      </w:r>
      <w:r w:rsidR="00542D07" w:rsidRPr="289B2BF8">
        <w:rPr>
          <w:rFonts w:asciiTheme="minorHAnsi" w:eastAsiaTheme="minorEastAsia" w:hAnsiTheme="minorHAnsi"/>
          <w:sz w:val="24"/>
          <w:szCs w:val="24"/>
        </w:rPr>
        <w:t xml:space="preserve">søke om økonomiske </w:t>
      </w:r>
      <w:r w:rsidR="00866907" w:rsidRPr="289B2BF8">
        <w:rPr>
          <w:rFonts w:asciiTheme="minorHAnsi" w:eastAsiaTheme="minorEastAsia" w:hAnsiTheme="minorHAnsi"/>
          <w:sz w:val="24"/>
          <w:szCs w:val="24"/>
        </w:rPr>
        <w:t>gaver og tilskudd hvert år</w:t>
      </w:r>
      <w:r w:rsidR="007E0D62" w:rsidRPr="289B2BF8">
        <w:rPr>
          <w:rFonts w:asciiTheme="minorHAnsi" w:eastAsiaTheme="minorEastAsia" w:hAnsiTheme="minorHAnsi"/>
          <w:sz w:val="24"/>
          <w:szCs w:val="24"/>
        </w:rPr>
        <w:t>,</w:t>
      </w:r>
      <w:r w:rsidRPr="289B2BF8">
        <w:rPr>
          <w:rFonts w:asciiTheme="minorHAnsi" w:eastAsiaTheme="minorEastAsia" w:hAnsiTheme="minorHAnsi"/>
          <w:sz w:val="24"/>
          <w:szCs w:val="24"/>
        </w:rPr>
        <w:t xml:space="preserve"> </w:t>
      </w:r>
      <w:r w:rsidR="00866907" w:rsidRPr="289B2BF8">
        <w:rPr>
          <w:rFonts w:asciiTheme="minorHAnsi" w:eastAsiaTheme="minorEastAsia" w:hAnsiTheme="minorHAnsi"/>
          <w:sz w:val="24"/>
          <w:szCs w:val="24"/>
        </w:rPr>
        <w:t xml:space="preserve">noe som gjør </w:t>
      </w:r>
      <w:r w:rsidR="007E0D62" w:rsidRPr="289B2BF8">
        <w:rPr>
          <w:rFonts w:asciiTheme="minorHAnsi" w:eastAsiaTheme="minorEastAsia" w:hAnsiTheme="minorHAnsi"/>
          <w:sz w:val="24"/>
          <w:szCs w:val="24"/>
        </w:rPr>
        <w:t>økonomien lite forutsigbar</w:t>
      </w:r>
      <w:r w:rsidR="00FE410D" w:rsidRPr="289B2BF8">
        <w:rPr>
          <w:rFonts w:asciiTheme="minorHAnsi" w:eastAsiaTheme="minorEastAsia" w:hAnsiTheme="minorHAnsi"/>
          <w:sz w:val="24"/>
          <w:szCs w:val="24"/>
        </w:rPr>
        <w:t>.</w:t>
      </w:r>
      <w:r w:rsidR="00866907" w:rsidRPr="289B2BF8">
        <w:rPr>
          <w:rFonts w:asciiTheme="minorHAnsi" w:eastAsiaTheme="minorEastAsia" w:hAnsiTheme="minorHAnsi"/>
          <w:sz w:val="24"/>
          <w:szCs w:val="24"/>
        </w:rPr>
        <w:t xml:space="preserve"> Dermed er det også vanskelig å planlegge utvidelse av tilbudene og ansette flere veiledere. </w:t>
      </w:r>
    </w:p>
    <w:p w14:paraId="03FDEE71" w14:textId="5A7719A3" w:rsidR="002B3D17" w:rsidRPr="00644F90" w:rsidRDefault="002B3D17" w:rsidP="002B3D17">
      <w:pPr>
        <w:widowControl w:val="0"/>
        <w:autoSpaceDE w:val="0"/>
        <w:autoSpaceDN w:val="0"/>
        <w:adjustRightInd w:val="0"/>
        <w:spacing w:after="240" w:line="240" w:lineRule="auto"/>
        <w:rPr>
          <w:rFonts w:asciiTheme="minorHAnsi" w:eastAsiaTheme="minorEastAsia" w:hAnsiTheme="minorHAnsi" w:cs="Times"/>
          <w:b/>
          <w:bCs/>
          <w:i/>
          <w:sz w:val="24"/>
          <w:szCs w:val="24"/>
        </w:rPr>
      </w:pPr>
      <w:r w:rsidRPr="1DE6396A">
        <w:rPr>
          <w:rFonts w:asciiTheme="minorHAnsi" w:eastAsiaTheme="minorEastAsia" w:hAnsiTheme="minorHAnsi"/>
          <w:b/>
          <w:bCs/>
          <w:i/>
          <w:iCs/>
          <w:sz w:val="24"/>
          <w:szCs w:val="24"/>
        </w:rPr>
        <w:t xml:space="preserve">Med et fast årlig tilskudd over en tre-års periode </w:t>
      </w:r>
      <w:r w:rsidR="00644F90" w:rsidRPr="1DE6396A">
        <w:rPr>
          <w:rFonts w:asciiTheme="minorHAnsi" w:eastAsiaTheme="minorEastAsia" w:hAnsiTheme="minorHAnsi"/>
          <w:b/>
          <w:bCs/>
          <w:i/>
          <w:iCs/>
          <w:sz w:val="24"/>
          <w:szCs w:val="24"/>
        </w:rPr>
        <w:t xml:space="preserve">eller lenger, </w:t>
      </w:r>
      <w:r w:rsidRPr="1DE6396A">
        <w:rPr>
          <w:rFonts w:asciiTheme="minorHAnsi" w:eastAsiaTheme="minorEastAsia" w:hAnsiTheme="minorHAnsi" w:cs="Times"/>
          <w:b/>
          <w:bCs/>
          <w:i/>
          <w:iCs/>
          <w:sz w:val="24"/>
          <w:szCs w:val="24"/>
        </w:rPr>
        <w:t>kan din forening bidra til større økonomisk forutsigbarhet for senteret i din landsdel.</w:t>
      </w:r>
      <w:r w:rsidR="000E5270" w:rsidRPr="1DE6396A">
        <w:rPr>
          <w:rFonts w:asciiTheme="minorHAnsi" w:eastAsiaTheme="minorEastAsia" w:hAnsiTheme="minorHAnsi" w:cs="Times"/>
          <w:b/>
          <w:bCs/>
          <w:i/>
          <w:iCs/>
          <w:sz w:val="24"/>
          <w:szCs w:val="24"/>
        </w:rPr>
        <w:t xml:space="preserve"> Dere velger selv hvilke beløp dere vil tegne dere for.</w:t>
      </w:r>
      <w:r w:rsidR="007C6666" w:rsidRPr="1DE6396A">
        <w:rPr>
          <w:rFonts w:asciiTheme="minorHAnsi" w:eastAsiaTheme="minorEastAsia" w:hAnsiTheme="minorHAnsi" w:cs="Times"/>
          <w:b/>
          <w:bCs/>
          <w:i/>
          <w:iCs/>
          <w:sz w:val="24"/>
          <w:szCs w:val="24"/>
        </w:rPr>
        <w:t xml:space="preserve"> Pengene går uavkortet til drift av det veiledningssenter dere er fadder for.</w:t>
      </w:r>
    </w:p>
    <w:p w14:paraId="466A30AE" w14:textId="77777777" w:rsidR="00EF0411" w:rsidRDefault="00EF0411" w:rsidP="00C06408">
      <w:pPr>
        <w:spacing w:after="0"/>
        <w:rPr>
          <w:rStyle w:val="Sterk"/>
          <w:rFonts w:ascii="Times New Roman" w:hAnsi="Times New Roman"/>
          <w:b w:val="0"/>
          <w:bCs w:val="0"/>
          <w:sz w:val="24"/>
          <w:szCs w:val="24"/>
        </w:rPr>
      </w:pPr>
    </w:p>
    <w:p w14:paraId="789283DD" w14:textId="079C2FCD" w:rsidR="1DE6396A" w:rsidRDefault="1DE6396A" w:rsidP="1DE6396A">
      <w:pPr>
        <w:spacing w:after="0"/>
        <w:rPr>
          <w:rStyle w:val="Sterk"/>
          <w:rFonts w:ascii="Times New Roman" w:hAnsi="Times New Roman"/>
          <w:b w:val="0"/>
          <w:bCs w:val="0"/>
          <w:sz w:val="24"/>
          <w:szCs w:val="24"/>
        </w:rPr>
      </w:pPr>
    </w:p>
    <w:p w14:paraId="657EFFD0" w14:textId="100F2E48" w:rsidR="1DE6396A" w:rsidRDefault="1DE6396A" w:rsidP="1DE6396A">
      <w:pPr>
        <w:spacing w:after="0"/>
        <w:rPr>
          <w:rStyle w:val="Sterk"/>
          <w:rFonts w:ascii="Times New Roman" w:hAnsi="Times New Roman"/>
          <w:b w:val="0"/>
          <w:bCs w:val="0"/>
          <w:sz w:val="24"/>
          <w:szCs w:val="24"/>
        </w:rPr>
      </w:pPr>
    </w:p>
    <w:p w14:paraId="737D4AAD" w14:textId="77777777" w:rsidR="00866907" w:rsidRDefault="00866907" w:rsidP="00C06408">
      <w:pPr>
        <w:spacing w:after="0"/>
        <w:rPr>
          <w:rStyle w:val="Sterk"/>
          <w:rFonts w:ascii="Times New Roman" w:hAnsi="Times New Roman"/>
          <w:b w:val="0"/>
          <w:sz w:val="24"/>
          <w:szCs w:val="24"/>
        </w:rPr>
      </w:pPr>
    </w:p>
    <w:p w14:paraId="28A6CE9A" w14:textId="77777777" w:rsidR="00866907" w:rsidRDefault="00866907" w:rsidP="00C06408">
      <w:pPr>
        <w:spacing w:after="0"/>
        <w:rPr>
          <w:rStyle w:val="Sterk"/>
          <w:rFonts w:ascii="Times New Roman" w:hAnsi="Times New Roman"/>
          <w:b w:val="0"/>
          <w:sz w:val="24"/>
          <w:szCs w:val="24"/>
        </w:rPr>
      </w:pPr>
    </w:p>
    <w:p w14:paraId="2250B83F" w14:textId="77777777" w:rsidR="00866907" w:rsidRDefault="00866907" w:rsidP="00C06408">
      <w:pPr>
        <w:spacing w:after="0"/>
        <w:rPr>
          <w:rStyle w:val="Sterk"/>
          <w:rFonts w:ascii="Times New Roman" w:hAnsi="Times New Roman"/>
          <w:b w:val="0"/>
          <w:sz w:val="24"/>
          <w:szCs w:val="24"/>
        </w:rPr>
      </w:pPr>
    </w:p>
    <w:p w14:paraId="0DB91B9C" w14:textId="77777777" w:rsidR="00866907" w:rsidRDefault="00866907" w:rsidP="00C06408">
      <w:pPr>
        <w:spacing w:after="0"/>
        <w:rPr>
          <w:rStyle w:val="Sterk"/>
          <w:rFonts w:ascii="Times New Roman" w:hAnsi="Times New Roman"/>
          <w:b w:val="0"/>
          <w:sz w:val="24"/>
          <w:szCs w:val="24"/>
        </w:rPr>
      </w:pPr>
    </w:p>
    <w:p w14:paraId="001D65DE" w14:textId="77777777" w:rsidR="00B55AD7" w:rsidRDefault="00B55AD7" w:rsidP="00C06408">
      <w:pPr>
        <w:spacing w:after="0"/>
        <w:rPr>
          <w:rStyle w:val="Sterk"/>
          <w:rFonts w:ascii="Times New Roman" w:hAnsi="Times New Roman"/>
          <w:b w:val="0"/>
          <w:sz w:val="24"/>
          <w:szCs w:val="24"/>
        </w:rPr>
      </w:pPr>
    </w:p>
    <w:p w14:paraId="3E056F56" w14:textId="4AE16705" w:rsidR="00EF0411" w:rsidRDefault="00EF0411" w:rsidP="00C06408">
      <w:pPr>
        <w:spacing w:after="0"/>
        <w:rPr>
          <w:rStyle w:val="Sterk"/>
          <w:rFonts w:ascii="Times New Roman" w:hAnsi="Times New Roman"/>
          <w:b w:val="0"/>
          <w:sz w:val="24"/>
          <w:szCs w:val="24"/>
        </w:rPr>
      </w:pPr>
    </w:p>
    <w:p w14:paraId="22A3C731" w14:textId="77777777" w:rsidR="00B55AD7" w:rsidRDefault="00B55AD7" w:rsidP="00C06408">
      <w:pPr>
        <w:spacing w:after="0"/>
        <w:rPr>
          <w:rStyle w:val="Sterk"/>
          <w:rFonts w:ascii="Times New Roman" w:hAnsi="Times New Roman"/>
          <w:b w:val="0"/>
          <w:sz w:val="24"/>
          <w:szCs w:val="24"/>
        </w:rPr>
      </w:pPr>
    </w:p>
    <w:p w14:paraId="7F34C0A4" w14:textId="77777777" w:rsidR="00B55AD7" w:rsidRDefault="00B55AD7" w:rsidP="00C06408">
      <w:pPr>
        <w:spacing w:after="0"/>
        <w:rPr>
          <w:rStyle w:val="Sterk"/>
          <w:rFonts w:ascii="Times New Roman" w:hAnsi="Times New Roman"/>
          <w:b w:val="0"/>
          <w:sz w:val="24"/>
          <w:szCs w:val="24"/>
        </w:rPr>
      </w:pPr>
    </w:p>
    <w:p w14:paraId="2C7CD53F" w14:textId="13D0C34F" w:rsidR="00B55AD7" w:rsidRDefault="00B55AD7" w:rsidP="00D1142F">
      <w:pPr>
        <w:spacing w:line="360" w:lineRule="auto"/>
        <w:rPr>
          <w:rFonts w:asciiTheme="minorHAnsi" w:hAnsiTheme="minorHAnsi"/>
          <w:sz w:val="28"/>
          <w:szCs w:val="28"/>
        </w:rPr>
      </w:pPr>
    </w:p>
    <w:p w14:paraId="01FD17E7" w14:textId="4B356C85" w:rsidR="2A92A88C" w:rsidRDefault="2A92A88C" w:rsidP="2A92A88C">
      <w:pPr>
        <w:spacing w:line="360" w:lineRule="auto"/>
        <w:jc w:val="center"/>
        <w:rPr>
          <w:rFonts w:asciiTheme="minorHAnsi" w:hAnsiTheme="minorHAnsi"/>
          <w:b/>
          <w:bCs/>
          <w:sz w:val="40"/>
          <w:szCs w:val="40"/>
        </w:rPr>
      </w:pPr>
    </w:p>
    <w:p w14:paraId="4C0DA4C2" w14:textId="106798D3" w:rsidR="00B55AD7" w:rsidRPr="000E5270" w:rsidRDefault="000E5270" w:rsidP="000E5270">
      <w:pPr>
        <w:spacing w:line="360" w:lineRule="auto"/>
        <w:jc w:val="center"/>
        <w:rPr>
          <w:rFonts w:asciiTheme="minorHAnsi" w:hAnsiTheme="minorHAnsi"/>
          <w:b/>
          <w:sz w:val="40"/>
          <w:szCs w:val="40"/>
        </w:rPr>
      </w:pPr>
      <w:r w:rsidRPr="000E5270">
        <w:rPr>
          <w:rFonts w:asciiTheme="minorHAnsi" w:hAnsiTheme="minorHAnsi"/>
          <w:b/>
          <w:sz w:val="40"/>
          <w:szCs w:val="40"/>
        </w:rPr>
        <w:t>Fadderavtale</w:t>
      </w:r>
    </w:p>
    <w:p w14:paraId="42767C45" w14:textId="77777777" w:rsidR="00B55AD7" w:rsidRDefault="00B55AD7" w:rsidP="00D1142F">
      <w:pPr>
        <w:spacing w:line="360" w:lineRule="auto"/>
        <w:rPr>
          <w:rFonts w:asciiTheme="minorHAnsi" w:hAnsiTheme="minorHAnsi"/>
          <w:sz w:val="28"/>
          <w:szCs w:val="28"/>
        </w:rPr>
      </w:pPr>
    </w:p>
    <w:p w14:paraId="7D40F3A8" w14:textId="56586C9D" w:rsidR="00D1142F" w:rsidRDefault="000E5270" w:rsidP="00D1142F">
      <w:pPr>
        <w:spacing w:line="360" w:lineRule="auto"/>
        <w:rPr>
          <w:rFonts w:asciiTheme="minorHAnsi" w:hAnsiTheme="minorHAnsi"/>
          <w:sz w:val="28"/>
          <w:szCs w:val="28"/>
        </w:rPr>
      </w:pPr>
      <w:r>
        <w:rPr>
          <w:rFonts w:asciiTheme="minorHAnsi" w:hAnsiTheme="minorHAnsi"/>
          <w:sz w:val="28"/>
          <w:szCs w:val="28"/>
        </w:rPr>
        <w:t>(navn</w:t>
      </w:r>
      <w:r w:rsidR="00CE4E04">
        <w:rPr>
          <w:rFonts w:asciiTheme="minorHAnsi" w:hAnsiTheme="minorHAnsi"/>
          <w:sz w:val="28"/>
          <w:szCs w:val="28"/>
        </w:rPr>
        <w:t>)</w:t>
      </w:r>
      <w:r w:rsidR="00CE4E04" w:rsidRPr="00D1142F">
        <w:rPr>
          <w:rFonts w:asciiTheme="minorHAnsi" w:hAnsiTheme="minorHAnsi"/>
          <w:sz w:val="28"/>
          <w:szCs w:val="28"/>
        </w:rPr>
        <w:t xml:space="preserve"> …</w:t>
      </w:r>
      <w:r w:rsidR="00D1142F" w:rsidRPr="00D1142F">
        <w:rPr>
          <w:rFonts w:asciiTheme="minorHAnsi" w:hAnsiTheme="minorHAnsi"/>
          <w:sz w:val="28"/>
          <w:szCs w:val="28"/>
        </w:rPr>
        <w:t>………………………………………</w:t>
      </w:r>
      <w:r w:rsidR="00AC0BBA" w:rsidRPr="00D1142F">
        <w:rPr>
          <w:rFonts w:asciiTheme="minorHAnsi" w:hAnsiTheme="minorHAnsi"/>
          <w:sz w:val="28"/>
          <w:szCs w:val="28"/>
        </w:rPr>
        <w:t xml:space="preserve">…… </w:t>
      </w:r>
      <w:r w:rsidR="007630A7">
        <w:rPr>
          <w:rFonts w:asciiTheme="minorHAnsi" w:hAnsiTheme="minorHAnsi"/>
          <w:sz w:val="28"/>
          <w:szCs w:val="28"/>
        </w:rPr>
        <w:t>s</w:t>
      </w:r>
      <w:r w:rsidR="00D1142F" w:rsidRPr="00D1142F">
        <w:rPr>
          <w:rFonts w:asciiTheme="minorHAnsi" w:hAnsiTheme="minorHAnsi"/>
          <w:sz w:val="28"/>
          <w:szCs w:val="28"/>
        </w:rPr>
        <w:t>anitetsforening tegner seg som</w:t>
      </w:r>
    </w:p>
    <w:p w14:paraId="5B7F875D" w14:textId="4B4C433E" w:rsidR="00D1142F" w:rsidRDefault="00046BCD" w:rsidP="289B2BF8">
      <w:pPr>
        <w:spacing w:line="360" w:lineRule="auto"/>
        <w:rPr>
          <w:rFonts w:asciiTheme="minorHAnsi" w:hAnsiTheme="minorHAnsi"/>
          <w:sz w:val="28"/>
          <w:szCs w:val="28"/>
        </w:rPr>
      </w:pPr>
      <w:r w:rsidRPr="289B2BF8">
        <w:rPr>
          <w:rFonts w:asciiTheme="minorHAnsi" w:hAnsiTheme="minorHAnsi"/>
          <w:sz w:val="28"/>
          <w:szCs w:val="28"/>
        </w:rPr>
        <w:t>FADD</w:t>
      </w:r>
      <w:r w:rsidR="00D1142F" w:rsidRPr="289B2BF8">
        <w:rPr>
          <w:rFonts w:asciiTheme="minorHAnsi" w:hAnsiTheme="minorHAnsi"/>
          <w:sz w:val="28"/>
          <w:szCs w:val="28"/>
        </w:rPr>
        <w:t xml:space="preserve">ER </w:t>
      </w:r>
      <w:r w:rsidR="00CE4E04" w:rsidRPr="289B2BF8">
        <w:rPr>
          <w:rFonts w:asciiTheme="minorHAnsi" w:hAnsiTheme="minorHAnsi"/>
          <w:sz w:val="28"/>
          <w:szCs w:val="28"/>
        </w:rPr>
        <w:t>for NKS</w:t>
      </w:r>
      <w:r w:rsidR="00D1142F" w:rsidRPr="289B2BF8">
        <w:rPr>
          <w:rFonts w:asciiTheme="minorHAnsi" w:hAnsiTheme="minorHAnsi"/>
          <w:sz w:val="28"/>
          <w:szCs w:val="28"/>
        </w:rPr>
        <w:t xml:space="preserve"> Veiledningssenter i ……</w:t>
      </w:r>
      <w:r w:rsidR="00AC0BBA" w:rsidRPr="289B2BF8">
        <w:rPr>
          <w:rFonts w:asciiTheme="minorHAnsi" w:hAnsiTheme="minorHAnsi"/>
          <w:sz w:val="28"/>
          <w:szCs w:val="28"/>
        </w:rPr>
        <w:t xml:space="preserve">…… </w:t>
      </w:r>
      <w:r w:rsidR="00D1142F" w:rsidRPr="289B2BF8">
        <w:rPr>
          <w:rFonts w:asciiTheme="minorHAnsi" w:hAnsiTheme="minorHAnsi"/>
          <w:sz w:val="28"/>
          <w:szCs w:val="28"/>
        </w:rPr>
        <w:t xml:space="preserve"> – Norge.</w:t>
      </w:r>
    </w:p>
    <w:p w14:paraId="08C5FB2E" w14:textId="55455CE5" w:rsidR="00D1142F" w:rsidRDefault="00D1142F" w:rsidP="00D1142F">
      <w:pPr>
        <w:spacing w:line="360" w:lineRule="auto"/>
        <w:rPr>
          <w:rFonts w:asciiTheme="minorHAnsi" w:hAnsiTheme="minorHAnsi"/>
          <w:sz w:val="28"/>
          <w:szCs w:val="28"/>
        </w:rPr>
      </w:pPr>
      <w:r>
        <w:rPr>
          <w:rFonts w:asciiTheme="minorHAnsi" w:hAnsiTheme="minorHAnsi"/>
          <w:sz w:val="28"/>
          <w:szCs w:val="28"/>
        </w:rPr>
        <w:t xml:space="preserve">Bidraget på </w:t>
      </w:r>
      <w:r w:rsidR="00CE4E04">
        <w:rPr>
          <w:rFonts w:asciiTheme="minorHAnsi" w:hAnsiTheme="minorHAnsi"/>
          <w:sz w:val="28"/>
          <w:szCs w:val="28"/>
        </w:rPr>
        <w:t>kr …</w:t>
      </w:r>
      <w:r>
        <w:rPr>
          <w:rFonts w:asciiTheme="minorHAnsi" w:hAnsiTheme="minorHAnsi"/>
          <w:sz w:val="28"/>
          <w:szCs w:val="28"/>
        </w:rPr>
        <w:t>……………</w:t>
      </w:r>
      <w:r w:rsidR="00CB1901">
        <w:rPr>
          <w:rFonts w:asciiTheme="minorHAnsi" w:hAnsiTheme="minorHAnsi"/>
          <w:sz w:val="28"/>
          <w:szCs w:val="28"/>
        </w:rPr>
        <w:t xml:space="preserve">………….   </w:t>
      </w:r>
      <w:r>
        <w:rPr>
          <w:rFonts w:asciiTheme="minorHAnsi" w:hAnsiTheme="minorHAnsi"/>
          <w:sz w:val="28"/>
          <w:szCs w:val="28"/>
        </w:rPr>
        <w:t xml:space="preserve">gis i tre år med oppstart </w:t>
      </w:r>
      <w:r w:rsidR="00CE4E04">
        <w:rPr>
          <w:rFonts w:asciiTheme="minorHAnsi" w:hAnsiTheme="minorHAnsi"/>
          <w:sz w:val="28"/>
          <w:szCs w:val="28"/>
        </w:rPr>
        <w:t xml:space="preserve">i </w:t>
      </w:r>
      <w:r w:rsidR="00AC0BBA">
        <w:rPr>
          <w:rFonts w:asciiTheme="minorHAnsi" w:hAnsiTheme="minorHAnsi"/>
          <w:sz w:val="28"/>
          <w:szCs w:val="28"/>
        </w:rPr>
        <w:t>20 …</w:t>
      </w:r>
      <w:r>
        <w:rPr>
          <w:rFonts w:asciiTheme="minorHAnsi" w:hAnsiTheme="minorHAnsi"/>
          <w:sz w:val="28"/>
          <w:szCs w:val="28"/>
        </w:rPr>
        <w:t>…</w:t>
      </w:r>
    </w:p>
    <w:p w14:paraId="19F0F777" w14:textId="77777777" w:rsidR="005722F9" w:rsidRDefault="005722F9" w:rsidP="00D1142F">
      <w:pPr>
        <w:spacing w:line="360" w:lineRule="auto"/>
        <w:rPr>
          <w:rFonts w:asciiTheme="minorHAnsi" w:hAnsiTheme="minorHAnsi"/>
          <w:sz w:val="28"/>
          <w:szCs w:val="28"/>
        </w:rPr>
      </w:pPr>
    </w:p>
    <w:p w14:paraId="4C5252B1" w14:textId="20038D6E" w:rsidR="005722F9" w:rsidRDefault="00CE4E04" w:rsidP="00D1142F">
      <w:pPr>
        <w:spacing w:line="360" w:lineRule="auto"/>
        <w:rPr>
          <w:rFonts w:asciiTheme="minorHAnsi" w:hAnsiTheme="minorHAnsi"/>
          <w:sz w:val="28"/>
          <w:szCs w:val="28"/>
        </w:rPr>
      </w:pPr>
      <w:r>
        <w:rPr>
          <w:rFonts w:asciiTheme="minorHAnsi" w:hAnsiTheme="minorHAnsi"/>
          <w:sz w:val="28"/>
          <w:szCs w:val="28"/>
        </w:rPr>
        <w:t>dato …</w:t>
      </w:r>
      <w:r w:rsidR="005722F9">
        <w:rPr>
          <w:rFonts w:asciiTheme="minorHAnsi" w:hAnsiTheme="minorHAnsi"/>
          <w:sz w:val="28"/>
          <w:szCs w:val="28"/>
        </w:rPr>
        <w:t>……………</w:t>
      </w:r>
      <w:r w:rsidR="00162D2A">
        <w:rPr>
          <w:rFonts w:asciiTheme="minorHAnsi" w:hAnsiTheme="minorHAnsi"/>
          <w:sz w:val="28"/>
          <w:szCs w:val="28"/>
        </w:rPr>
        <w:t>……</w:t>
      </w:r>
      <w:r w:rsidR="007630A7">
        <w:rPr>
          <w:rFonts w:asciiTheme="minorHAnsi" w:hAnsiTheme="minorHAnsi"/>
          <w:sz w:val="28"/>
          <w:szCs w:val="28"/>
        </w:rPr>
        <w:tab/>
      </w:r>
      <w:r w:rsidR="007630A7">
        <w:rPr>
          <w:rFonts w:asciiTheme="minorHAnsi" w:hAnsiTheme="minorHAnsi"/>
          <w:sz w:val="28"/>
          <w:szCs w:val="28"/>
        </w:rPr>
        <w:tab/>
      </w:r>
      <w:r w:rsidR="007630A7">
        <w:rPr>
          <w:rFonts w:asciiTheme="minorHAnsi" w:hAnsiTheme="minorHAnsi"/>
          <w:sz w:val="28"/>
          <w:szCs w:val="28"/>
        </w:rPr>
        <w:tab/>
      </w:r>
      <w:r w:rsidR="00162D2A">
        <w:rPr>
          <w:rFonts w:asciiTheme="minorHAnsi" w:hAnsiTheme="minorHAnsi"/>
          <w:sz w:val="28"/>
          <w:szCs w:val="28"/>
        </w:rPr>
        <w:t>sign. …………………………</w:t>
      </w:r>
      <w:r>
        <w:rPr>
          <w:rFonts w:asciiTheme="minorHAnsi" w:hAnsiTheme="minorHAnsi"/>
          <w:sz w:val="28"/>
          <w:szCs w:val="28"/>
        </w:rPr>
        <w:t xml:space="preserve">…… </w:t>
      </w:r>
    </w:p>
    <w:p w14:paraId="02D99892" w14:textId="77777777" w:rsidR="00B55AD7" w:rsidRDefault="00B55AD7" w:rsidP="00D1142F">
      <w:pPr>
        <w:spacing w:line="360" w:lineRule="auto"/>
        <w:rPr>
          <w:rFonts w:asciiTheme="minorHAnsi" w:hAnsiTheme="minorHAnsi"/>
          <w:sz w:val="28"/>
          <w:szCs w:val="28"/>
        </w:rPr>
      </w:pPr>
    </w:p>
    <w:p w14:paraId="670AEE41" w14:textId="11C8BB67" w:rsidR="003D4766" w:rsidRDefault="00B55AD7" w:rsidP="00D1142F">
      <w:pPr>
        <w:spacing w:line="360" w:lineRule="auto"/>
        <w:rPr>
          <w:rFonts w:asciiTheme="minorHAnsi" w:hAnsiTheme="minorHAnsi"/>
          <w:sz w:val="28"/>
          <w:szCs w:val="28"/>
        </w:rPr>
      </w:pPr>
      <w:r>
        <w:rPr>
          <w:rFonts w:asciiTheme="minorHAnsi" w:hAnsiTheme="minorHAnsi"/>
          <w:sz w:val="28"/>
          <w:szCs w:val="28"/>
        </w:rPr>
        <w:t>Foreningen</w:t>
      </w:r>
      <w:r w:rsidR="00CE4E04">
        <w:rPr>
          <w:rFonts w:asciiTheme="minorHAnsi" w:hAnsiTheme="minorHAnsi"/>
          <w:sz w:val="28"/>
          <w:szCs w:val="28"/>
        </w:rPr>
        <w:t>s</w:t>
      </w:r>
      <w:r>
        <w:rPr>
          <w:rFonts w:asciiTheme="minorHAnsi" w:hAnsiTheme="minorHAnsi"/>
          <w:sz w:val="28"/>
          <w:szCs w:val="28"/>
        </w:rPr>
        <w:t xml:space="preserve"> </w:t>
      </w:r>
      <w:proofErr w:type="gramStart"/>
      <w:r w:rsidR="00644F90">
        <w:rPr>
          <w:rFonts w:asciiTheme="minorHAnsi" w:hAnsiTheme="minorHAnsi"/>
          <w:sz w:val="28"/>
          <w:szCs w:val="28"/>
        </w:rPr>
        <w:t xml:space="preserve">adresse:  </w:t>
      </w:r>
      <w:r w:rsidR="00FE034D">
        <w:rPr>
          <w:rFonts w:asciiTheme="minorHAnsi" w:hAnsiTheme="minorHAnsi"/>
          <w:sz w:val="28"/>
          <w:szCs w:val="28"/>
        </w:rPr>
        <w:t xml:space="preserve"> </w:t>
      </w:r>
      <w:proofErr w:type="gramEnd"/>
      <w:r w:rsidR="00FE034D">
        <w:rPr>
          <w:rFonts w:asciiTheme="minorHAnsi" w:hAnsiTheme="minorHAnsi"/>
          <w:sz w:val="28"/>
          <w:szCs w:val="28"/>
        </w:rPr>
        <w:t xml:space="preserve">                                                                        </w:t>
      </w:r>
      <w:r w:rsidR="003D4766">
        <w:rPr>
          <w:rFonts w:asciiTheme="minorHAnsi" w:hAnsiTheme="minorHAnsi"/>
          <w:sz w:val="28"/>
          <w:szCs w:val="28"/>
        </w:rPr>
        <w:t xml:space="preserve">       Foreningens fakturaadresse (e-post)</w:t>
      </w:r>
      <w:r w:rsidR="00FE034D">
        <w:rPr>
          <w:rFonts w:asciiTheme="minorHAnsi" w:hAnsiTheme="minorHAnsi"/>
          <w:sz w:val="28"/>
          <w:szCs w:val="28"/>
        </w:rPr>
        <w:t>:</w:t>
      </w:r>
      <w:r w:rsidR="003D4766">
        <w:rPr>
          <w:rFonts w:asciiTheme="minorHAnsi" w:hAnsiTheme="minorHAnsi"/>
          <w:sz w:val="28"/>
          <w:szCs w:val="28"/>
        </w:rPr>
        <w:t xml:space="preserve">              </w:t>
      </w:r>
    </w:p>
    <w:p w14:paraId="47F4D1FF" w14:textId="77777777" w:rsidR="00FE034D" w:rsidRDefault="00FE034D" w:rsidP="00D1142F">
      <w:pPr>
        <w:spacing w:line="360" w:lineRule="auto"/>
        <w:rPr>
          <w:rFonts w:asciiTheme="minorHAnsi" w:hAnsiTheme="minorHAnsi"/>
          <w:sz w:val="28"/>
          <w:szCs w:val="28"/>
        </w:rPr>
      </w:pPr>
    </w:p>
    <w:p w14:paraId="3347F123" w14:textId="77777777" w:rsidR="000E5270" w:rsidRPr="007A519A" w:rsidRDefault="000E5270" w:rsidP="000E5270">
      <w:pPr>
        <w:spacing w:after="0"/>
        <w:rPr>
          <w:rStyle w:val="Sterk"/>
          <w:rFonts w:asciiTheme="minorHAnsi" w:hAnsiTheme="minorHAnsi"/>
          <w:b w:val="0"/>
          <w:sz w:val="24"/>
          <w:szCs w:val="24"/>
        </w:rPr>
      </w:pPr>
    </w:p>
    <w:p w14:paraId="6C712E83" w14:textId="13A2CFA7" w:rsidR="000E5270" w:rsidRPr="00FE034D" w:rsidRDefault="00542D07" w:rsidP="000E5270">
      <w:pPr>
        <w:spacing w:line="360" w:lineRule="auto"/>
        <w:rPr>
          <w:rFonts w:asciiTheme="minorHAnsi" w:hAnsiTheme="minorHAnsi"/>
          <w:b/>
          <w:i/>
          <w:sz w:val="24"/>
          <w:szCs w:val="24"/>
        </w:rPr>
      </w:pPr>
      <w:r w:rsidRPr="00FE034D">
        <w:rPr>
          <w:rFonts w:asciiTheme="minorHAnsi" w:hAnsiTheme="minorHAnsi"/>
          <w:b/>
          <w:i/>
          <w:sz w:val="24"/>
          <w:szCs w:val="24"/>
        </w:rPr>
        <w:t>For de som inngår fadderavtale, er det ønskelig at Veiledningssenteret sender faktura.</w:t>
      </w:r>
      <w:r w:rsidR="00F73D6B">
        <w:rPr>
          <w:rFonts w:asciiTheme="minorHAnsi" w:hAnsiTheme="minorHAnsi"/>
          <w:b/>
          <w:i/>
          <w:sz w:val="24"/>
          <w:szCs w:val="24"/>
        </w:rPr>
        <w:t xml:space="preserve"> Gi beskjed hvis dere ikke ønsker faktura.</w:t>
      </w:r>
      <w:r w:rsidR="002A5D06">
        <w:rPr>
          <w:rFonts w:asciiTheme="minorHAnsi" w:hAnsiTheme="minorHAnsi"/>
          <w:b/>
          <w:i/>
          <w:sz w:val="24"/>
          <w:szCs w:val="24"/>
        </w:rPr>
        <w:t xml:space="preserve"> Det er sekretariatet som fakturerer fadderbidraget. </w:t>
      </w:r>
    </w:p>
    <w:p w14:paraId="2FA873DA" w14:textId="77777777" w:rsidR="000E5270" w:rsidRPr="00866907" w:rsidRDefault="000E5270" w:rsidP="00D1142F">
      <w:pPr>
        <w:spacing w:line="360" w:lineRule="auto"/>
        <w:rPr>
          <w:rFonts w:asciiTheme="minorHAnsi" w:hAnsiTheme="minorHAnsi"/>
          <w:i/>
          <w:sz w:val="28"/>
          <w:szCs w:val="28"/>
        </w:rPr>
      </w:pPr>
    </w:p>
    <w:sectPr w:rsidR="000E5270" w:rsidRPr="00866907" w:rsidSect="007630A7">
      <w:headerReference w:type="even" r:id="rId9"/>
      <w:headerReference w:type="default" r:id="rId10"/>
      <w:footerReference w:type="even" r:id="rId11"/>
      <w:footerReference w:type="default" r:id="rId12"/>
      <w:headerReference w:type="first" r:id="rId13"/>
      <w:footerReference w:type="firs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214D" w14:textId="77777777" w:rsidR="008D0056" w:rsidRDefault="008D0056" w:rsidP="00866907">
      <w:pPr>
        <w:spacing w:after="0" w:line="240" w:lineRule="auto"/>
      </w:pPr>
      <w:r>
        <w:separator/>
      </w:r>
    </w:p>
  </w:endnote>
  <w:endnote w:type="continuationSeparator" w:id="0">
    <w:p w14:paraId="47DD62DE" w14:textId="77777777" w:rsidR="008D0056" w:rsidRDefault="008D0056" w:rsidP="0086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C6F2" w14:textId="77777777" w:rsidR="00285759" w:rsidRDefault="0028575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3F5F" w14:textId="77777777" w:rsidR="00285759" w:rsidRDefault="0028575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588E" w14:textId="77777777" w:rsidR="00285759" w:rsidRDefault="002857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399A" w14:textId="77777777" w:rsidR="008D0056" w:rsidRDefault="008D0056" w:rsidP="00866907">
      <w:pPr>
        <w:spacing w:after="0" w:line="240" w:lineRule="auto"/>
      </w:pPr>
      <w:r>
        <w:separator/>
      </w:r>
    </w:p>
  </w:footnote>
  <w:footnote w:type="continuationSeparator" w:id="0">
    <w:p w14:paraId="14BD7CB5" w14:textId="77777777" w:rsidR="008D0056" w:rsidRDefault="008D0056" w:rsidP="00866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A3DC" w14:textId="77777777" w:rsidR="00285759" w:rsidRDefault="002857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D453" w14:textId="563DFF27" w:rsidR="00411AD8" w:rsidRDefault="001D2428">
    <w:pPr>
      <w:pStyle w:val="Topptekst"/>
    </w:pPr>
    <w:r>
      <w:rPr>
        <w:noProof/>
        <w:lang w:eastAsia="nb-NO"/>
      </w:rPr>
      <w:drawing>
        <wp:anchor distT="0" distB="0" distL="114300" distR="114300" simplePos="0" relativeHeight="251661312" behindDoc="0" locked="0" layoutInCell="1" allowOverlap="1" wp14:anchorId="30204B3A" wp14:editId="64BBCE59">
          <wp:simplePos x="0" y="0"/>
          <wp:positionH relativeFrom="column">
            <wp:posOffset>3149690</wp:posOffset>
          </wp:positionH>
          <wp:positionV relativeFrom="paragraph">
            <wp:posOffset>7620</wp:posOffset>
          </wp:positionV>
          <wp:extent cx="2873984" cy="513184"/>
          <wp:effectExtent l="0" t="0" r="3175" b="1270"/>
          <wp:wrapNone/>
          <wp:docPr id="1" name="Bilde 1" descr="U:\Midt\1.0 Senteret\1.4 Media.Profilering\1.4.2 brosjyre\NKS_Veiledningssenter_LOGO_big.jpg"/>
          <wp:cNvGraphicFramePr/>
          <a:graphic xmlns:a="http://schemas.openxmlformats.org/drawingml/2006/main">
            <a:graphicData uri="http://schemas.openxmlformats.org/drawingml/2006/picture">
              <pic:pic xmlns:pic="http://schemas.openxmlformats.org/drawingml/2006/picture">
                <pic:nvPicPr>
                  <pic:cNvPr id="1" name="Bilde 1" descr="U:\Midt\1.0 Senteret\1.4 Media.Profilering\1.4.2 brosjyre\NKS_Veiledningssenter_LOGO_big.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3984" cy="5131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FDF">
      <w:rPr>
        <w:noProof/>
      </w:rPr>
      <w:drawing>
        <wp:inline distT="0" distB="0" distL="0" distR="0" wp14:anchorId="742F543C" wp14:editId="750C43B7">
          <wp:extent cx="1856792" cy="490193"/>
          <wp:effectExtent l="0" t="0" r="0" b="0"/>
          <wp:docPr id="120633301" name="Bilde 1" descr="Et bilde som inneholder Grafikk, skjermbilde, hjerte,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3301" name="Bilde 1" descr="Et bilde som inneholder Grafikk, skjermbilde, hjerte, Font&#10;&#10;KI-generert innhold kan være fe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073" cy="497659"/>
                  </a:xfrm>
                  <a:prstGeom prst="rect">
                    <a:avLst/>
                  </a:prstGeom>
                  <a:noFill/>
                </pic:spPr>
              </pic:pic>
            </a:graphicData>
          </a:graphic>
        </wp:inline>
      </w:drawing>
    </w:r>
  </w:p>
  <w:p w14:paraId="27AE3C50" w14:textId="77777777" w:rsidR="00411AD8" w:rsidRDefault="00411AD8">
    <w:pPr>
      <w:pStyle w:val="Topptekst"/>
    </w:pPr>
  </w:p>
  <w:p w14:paraId="2F5D5D40" w14:textId="5B1F2E3F" w:rsidR="00411AD8" w:rsidRDefault="00411AD8">
    <w:pPr>
      <w:pStyle w:val="Topptekst"/>
    </w:pPr>
  </w:p>
  <w:p w14:paraId="5E4B591B" w14:textId="6984B4D0" w:rsidR="00866907" w:rsidRDefault="00866907">
    <w:pPr>
      <w:pStyle w:val="Topptekst"/>
    </w:pPr>
  </w:p>
  <w:p w14:paraId="1CE1F082" w14:textId="77777777" w:rsidR="00411AD8" w:rsidRDefault="00411AD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FA51" w14:textId="77777777" w:rsidR="00285759" w:rsidRDefault="00285759">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79"/>
    <w:rsid w:val="00003BC9"/>
    <w:rsid w:val="000307FA"/>
    <w:rsid w:val="00046BCD"/>
    <w:rsid w:val="000D52FD"/>
    <w:rsid w:val="000E5270"/>
    <w:rsid w:val="00162D2A"/>
    <w:rsid w:val="001967CB"/>
    <w:rsid w:val="001D2428"/>
    <w:rsid w:val="00285679"/>
    <w:rsid w:val="00285759"/>
    <w:rsid w:val="002A23B5"/>
    <w:rsid w:val="002A5D06"/>
    <w:rsid w:val="002B3D17"/>
    <w:rsid w:val="002C0FF3"/>
    <w:rsid w:val="00351F48"/>
    <w:rsid w:val="00363803"/>
    <w:rsid w:val="003A2901"/>
    <w:rsid w:val="003D4766"/>
    <w:rsid w:val="003E7A8B"/>
    <w:rsid w:val="00411AD8"/>
    <w:rsid w:val="0051302D"/>
    <w:rsid w:val="00542D07"/>
    <w:rsid w:val="005722F9"/>
    <w:rsid w:val="00594490"/>
    <w:rsid w:val="00626FDF"/>
    <w:rsid w:val="00644F90"/>
    <w:rsid w:val="00656ABB"/>
    <w:rsid w:val="00677FB7"/>
    <w:rsid w:val="007630A7"/>
    <w:rsid w:val="007A519A"/>
    <w:rsid w:val="007C6666"/>
    <w:rsid w:val="007D0ECC"/>
    <w:rsid w:val="007D70CE"/>
    <w:rsid w:val="007E0D62"/>
    <w:rsid w:val="00866907"/>
    <w:rsid w:val="00872637"/>
    <w:rsid w:val="008D0056"/>
    <w:rsid w:val="00927685"/>
    <w:rsid w:val="00955F8B"/>
    <w:rsid w:val="00976070"/>
    <w:rsid w:val="00A0162F"/>
    <w:rsid w:val="00A463A7"/>
    <w:rsid w:val="00A85B75"/>
    <w:rsid w:val="00AC0BBA"/>
    <w:rsid w:val="00B55AD7"/>
    <w:rsid w:val="00C06408"/>
    <w:rsid w:val="00C27834"/>
    <w:rsid w:val="00C90FA3"/>
    <w:rsid w:val="00CB1901"/>
    <w:rsid w:val="00CE4D3C"/>
    <w:rsid w:val="00CE4E04"/>
    <w:rsid w:val="00D1142F"/>
    <w:rsid w:val="00D1510E"/>
    <w:rsid w:val="00DE511F"/>
    <w:rsid w:val="00E7421D"/>
    <w:rsid w:val="00E75268"/>
    <w:rsid w:val="00EC31A2"/>
    <w:rsid w:val="00EF0411"/>
    <w:rsid w:val="00F73D6B"/>
    <w:rsid w:val="00F831FB"/>
    <w:rsid w:val="00FA0A73"/>
    <w:rsid w:val="00FE034D"/>
    <w:rsid w:val="00FE410D"/>
    <w:rsid w:val="1DE6396A"/>
    <w:rsid w:val="1ECADD5C"/>
    <w:rsid w:val="273AB9C7"/>
    <w:rsid w:val="289B2BF8"/>
    <w:rsid w:val="2A92A88C"/>
    <w:rsid w:val="4B50586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39E407"/>
  <w14:defaultImageDpi w14:val="300"/>
  <w15:docId w15:val="{E0DFC378-0E60-43A0-AE38-2C818BC6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408"/>
    <w:pPr>
      <w:spacing w:after="200" w:line="276" w:lineRule="auto"/>
    </w:pPr>
    <w:rPr>
      <w:rFonts w:ascii="Calibri" w:eastAsia="Calibri" w:hAnsi="Calibri" w:cs="Times New Roman"/>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C06408"/>
    <w:rPr>
      <w:b/>
      <w:bCs/>
    </w:rPr>
  </w:style>
  <w:style w:type="paragraph" w:styleId="Bobletekst">
    <w:name w:val="Balloon Text"/>
    <w:basedOn w:val="Normal"/>
    <w:link w:val="BobletekstTegn"/>
    <w:uiPriority w:val="99"/>
    <w:semiHidden/>
    <w:unhideWhenUsed/>
    <w:rsid w:val="00D1142F"/>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D1142F"/>
    <w:rPr>
      <w:rFonts w:ascii="Lucida Grande" w:eastAsia="Calibri" w:hAnsi="Lucida Grande" w:cs="Lucida Grande"/>
      <w:sz w:val="18"/>
      <w:szCs w:val="18"/>
    </w:rPr>
  </w:style>
  <w:style w:type="paragraph" w:styleId="Topptekst">
    <w:name w:val="header"/>
    <w:basedOn w:val="Normal"/>
    <w:link w:val="TopptekstTegn"/>
    <w:uiPriority w:val="99"/>
    <w:unhideWhenUsed/>
    <w:rsid w:val="0086690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6907"/>
    <w:rPr>
      <w:rFonts w:ascii="Calibri" w:eastAsia="Calibri" w:hAnsi="Calibri" w:cs="Times New Roman"/>
      <w:sz w:val="22"/>
      <w:szCs w:val="22"/>
    </w:rPr>
  </w:style>
  <w:style w:type="paragraph" w:styleId="Bunntekst">
    <w:name w:val="footer"/>
    <w:basedOn w:val="Normal"/>
    <w:link w:val="BunntekstTegn"/>
    <w:uiPriority w:val="99"/>
    <w:unhideWhenUsed/>
    <w:rsid w:val="0086690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6907"/>
    <w:rPr>
      <w:rFonts w:ascii="Calibri" w:eastAsia="Calibri" w:hAnsi="Calibri" w:cs="Times New Roman"/>
      <w:sz w:val="22"/>
      <w:szCs w:val="22"/>
    </w:rPr>
  </w:style>
  <w:style w:type="character" w:styleId="Hyperkobling">
    <w:name w:val="Hyperlink"/>
    <w:basedOn w:val="Standardskriftforavsnitt"/>
    <w:uiPriority w:val="99"/>
    <w:unhideWhenUsed/>
    <w:rsid w:val="00CE4D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20ACC41F728A4FAD62B99E4DCAB038" ma:contentTypeVersion="13" ma:contentTypeDescription="Create a new document." ma:contentTypeScope="" ma:versionID="1f941af83c08d498e9eb22e2c67360eb">
  <xsd:schema xmlns:xsd="http://www.w3.org/2001/XMLSchema" xmlns:xs="http://www.w3.org/2001/XMLSchema" xmlns:p="http://schemas.microsoft.com/office/2006/metadata/properties" xmlns:ns2="185d98a8-8f50-467a-8e48-fc79084e0003" xmlns:ns3="b79c7c40-a79d-484c-a8d2-6f5861d2a815" targetNamespace="http://schemas.microsoft.com/office/2006/metadata/properties" ma:root="true" ma:fieldsID="5cc5823b04a508beb5c12c845e7ee786" ns2:_="" ns3:_="">
    <xsd:import namespace="185d98a8-8f50-467a-8e48-fc79084e0003"/>
    <xsd:import namespace="b79c7c40-a79d-484c-a8d2-6f5861d2a81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d98a8-8f50-467a-8e48-fc79084e0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c7c40-a79d-484c-a8d2-6f5861d2a8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8534-4B45-49FF-8F29-826A588F00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2E633F-86CF-407E-B418-F34E71A88C0A}">
  <ds:schemaRefs>
    <ds:schemaRef ds:uri="http://schemas.microsoft.com/sharepoint/v3/contenttype/forms"/>
  </ds:schemaRefs>
</ds:datastoreItem>
</file>

<file path=customXml/itemProps3.xml><?xml version="1.0" encoding="utf-8"?>
<ds:datastoreItem xmlns:ds="http://schemas.openxmlformats.org/officeDocument/2006/customXml" ds:itemID="{E480BD9E-C7E2-43B6-8FCA-5C80F3C20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d98a8-8f50-467a-8e48-fc79084e0003"/>
    <ds:schemaRef ds:uri="b79c7c40-a79d-484c-a8d2-6f5861d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2075</Characters>
  <Application>Microsoft Office Word</Application>
  <DocSecurity>0</DocSecurity>
  <Lines>17</Lines>
  <Paragraphs>4</Paragraphs>
  <ScaleCrop>false</ScaleCrop>
  <Company>N.K.S. Kløverinstitusjoner as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Østhagen</dc:creator>
  <cp:keywords/>
  <dc:description/>
  <cp:lastModifiedBy>Yelena Eriksen</cp:lastModifiedBy>
  <cp:revision>3</cp:revision>
  <dcterms:created xsi:type="dcterms:W3CDTF">2025-10-30T11:40:00Z</dcterms:created>
  <dcterms:modified xsi:type="dcterms:W3CDTF">2025-10-30T11:41:00Z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0x0101006220ACC41F728A4FAD62B99E4DCAB038</vt:lpwstr>
  </property>
</Properties>
</file>